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A00C3">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楷体" w:hAnsi="楷体" w:eastAsia="楷体" w:cs="楷体"/>
          <w:color w:val="222222"/>
          <w:kern w:val="0"/>
          <w:sz w:val="36"/>
          <w:szCs w:val="36"/>
          <w:lang w:val="en-US" w:eastAsia="zh-CN"/>
        </w:rPr>
      </w:pPr>
      <w:r>
        <w:rPr>
          <w:rFonts w:hint="eastAsia" w:ascii="黑体" w:hAnsi="黑体" w:eastAsia="黑体" w:cs="黑体"/>
          <w:color w:val="222222"/>
          <w:kern w:val="0"/>
          <w:sz w:val="36"/>
          <w:szCs w:val="36"/>
          <w:lang w:val="en-US" w:eastAsia="zh-CN"/>
        </w:rPr>
        <w:t>附件3</w:t>
      </w:r>
      <w:bookmarkStart w:id="0" w:name="_GoBack"/>
      <w:bookmarkEnd w:id="0"/>
    </w:p>
    <w:p w14:paraId="7EB12B84">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楷体" w:hAnsi="楷体" w:eastAsia="楷体" w:cs="楷体"/>
          <w:color w:val="222222"/>
          <w:kern w:val="0"/>
          <w:sz w:val="32"/>
          <w:szCs w:val="32"/>
          <w:lang w:val="en-US" w:eastAsia="zh-CN"/>
        </w:rPr>
      </w:pPr>
    </w:p>
    <w:p w14:paraId="7CB4B9F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222222"/>
          <w:kern w:val="0"/>
          <w:sz w:val="44"/>
          <w:szCs w:val="44"/>
        </w:rPr>
      </w:pPr>
      <w:r>
        <w:rPr>
          <w:rFonts w:hint="eastAsia" w:ascii="方正小标宋_GBK" w:hAnsi="方正小标宋_GBK" w:eastAsia="方正小标宋_GBK" w:cs="方正小标宋_GBK"/>
          <w:color w:val="222222"/>
          <w:kern w:val="0"/>
          <w:sz w:val="44"/>
          <w:szCs w:val="44"/>
        </w:rPr>
        <w:t>昆明市“开</w:t>
      </w:r>
      <w:r>
        <w:rPr>
          <w:rFonts w:hint="eastAsia" w:ascii="方正小标宋_GBK" w:hAnsi="方正小标宋_GBK" w:eastAsia="方正小标宋_GBK" w:cs="方正小标宋_GBK"/>
          <w:color w:val="222222"/>
          <w:kern w:val="0"/>
          <w:sz w:val="44"/>
          <w:szCs w:val="44"/>
          <w:lang w:val="en-US" w:eastAsia="zh-CN"/>
        </w:rPr>
        <w:t>影院</w:t>
      </w:r>
      <w:r>
        <w:rPr>
          <w:rFonts w:hint="eastAsia" w:ascii="方正小标宋_GBK" w:hAnsi="方正小标宋_GBK" w:eastAsia="方正小标宋_GBK" w:cs="方正小标宋_GBK"/>
          <w:color w:val="222222"/>
          <w:kern w:val="0"/>
          <w:sz w:val="44"/>
          <w:szCs w:val="44"/>
        </w:rPr>
        <w:t>”</w:t>
      </w:r>
      <w:r>
        <w:rPr>
          <w:rFonts w:hint="eastAsia" w:ascii="方正小标宋_GBK" w:hAnsi="方正小标宋_GBK" w:eastAsia="方正小标宋_GBK" w:cs="方正小标宋_GBK"/>
          <w:color w:val="222222"/>
          <w:kern w:val="0"/>
          <w:sz w:val="44"/>
          <w:szCs w:val="44"/>
          <w:lang w:eastAsia="zh-CN"/>
        </w:rPr>
        <w:t>重点事项</w:t>
      </w:r>
      <w:r>
        <w:rPr>
          <w:rFonts w:hint="eastAsia" w:ascii="方正小标宋_GBK" w:hAnsi="方正小标宋_GBK" w:eastAsia="方正小标宋_GBK" w:cs="方正小标宋_GBK"/>
          <w:color w:val="222222"/>
          <w:kern w:val="0"/>
          <w:sz w:val="44"/>
          <w:szCs w:val="44"/>
        </w:rPr>
        <w:t>审查手册</w:t>
      </w:r>
    </w:p>
    <w:p w14:paraId="6551425A">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楷体" w:hAnsi="楷体" w:eastAsia="楷体" w:cs="楷体"/>
          <w:color w:val="222222"/>
          <w:kern w:val="0"/>
          <w:sz w:val="32"/>
          <w:szCs w:val="32"/>
          <w:lang w:eastAsia="zh-CN"/>
        </w:rPr>
      </w:pPr>
    </w:p>
    <w:p w14:paraId="30A3AF97">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楷体" w:hAnsi="楷体" w:eastAsia="楷体" w:cs="楷体"/>
          <w:color w:val="222222"/>
          <w:kern w:val="0"/>
          <w:sz w:val="32"/>
          <w:szCs w:val="32"/>
          <w:lang w:eastAsia="zh-CN"/>
        </w:rPr>
      </w:pPr>
    </w:p>
    <w:p w14:paraId="3B2C1420">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outlineLvl w:val="0"/>
        <w:rPr>
          <w:rFonts w:ascii="黑体" w:hAnsi="黑体" w:eastAsia="黑体" w:cs="Arial"/>
          <w:color w:val="222222"/>
          <w:kern w:val="0"/>
          <w:sz w:val="30"/>
          <w:szCs w:val="30"/>
        </w:rPr>
      </w:pPr>
      <w:r>
        <w:rPr>
          <w:rFonts w:hint="eastAsia" w:ascii="黑体" w:hAnsi="黑体" w:eastAsia="黑体" w:cs="Arial"/>
          <w:color w:val="222222"/>
          <w:kern w:val="0"/>
          <w:sz w:val="30"/>
          <w:szCs w:val="30"/>
        </w:rPr>
        <w:t>一、“开</w:t>
      </w:r>
      <w:r>
        <w:rPr>
          <w:rFonts w:hint="eastAsia" w:ascii="黑体" w:hAnsi="黑体" w:eastAsia="黑体" w:cs="Arial"/>
          <w:color w:val="222222"/>
          <w:kern w:val="0"/>
          <w:sz w:val="30"/>
          <w:szCs w:val="30"/>
          <w:lang w:val="en-US" w:eastAsia="zh-CN"/>
        </w:rPr>
        <w:t>影院</w:t>
      </w:r>
      <w:r>
        <w:rPr>
          <w:rFonts w:hint="eastAsia" w:ascii="黑体" w:hAnsi="黑体" w:eastAsia="黑体" w:cs="Arial"/>
          <w:color w:val="222222"/>
          <w:kern w:val="0"/>
          <w:sz w:val="30"/>
          <w:szCs w:val="30"/>
        </w:rPr>
        <w:t>”</w:t>
      </w:r>
      <w:r>
        <w:rPr>
          <w:rFonts w:hint="eastAsia" w:ascii="黑体" w:hAnsi="黑体" w:eastAsia="黑体" w:cs="Arial"/>
          <w:color w:val="222222"/>
          <w:kern w:val="0"/>
          <w:sz w:val="30"/>
          <w:szCs w:val="30"/>
          <w:lang w:eastAsia="zh-CN"/>
        </w:rPr>
        <w:t>重点事项</w:t>
      </w:r>
      <w:r>
        <w:rPr>
          <w:rFonts w:hint="eastAsia" w:ascii="黑体" w:hAnsi="黑体" w:eastAsia="黑体" w:cs="Arial"/>
          <w:color w:val="222222"/>
          <w:kern w:val="0"/>
          <w:sz w:val="30"/>
          <w:szCs w:val="30"/>
        </w:rPr>
        <w:t>清单</w:t>
      </w:r>
    </w:p>
    <w:p w14:paraId="489204DA">
      <w:pPr>
        <w:widowControl/>
        <w:spacing w:line="560" w:lineRule="exact"/>
        <w:ind w:firstLine="560" w:firstLineChars="200"/>
        <w:jc w:val="left"/>
        <w:rPr>
          <w:rFonts w:hint="eastAsia" w:ascii="仿宋_GB2312" w:hAnsi="Arial" w:eastAsia="仿宋_GB2312" w:cs="Arial"/>
          <w:color w:val="222222"/>
          <w:kern w:val="0"/>
          <w:sz w:val="28"/>
          <w:szCs w:val="28"/>
          <w:lang w:eastAsia="zh-CN"/>
        </w:rPr>
      </w:pPr>
      <w:r>
        <w:rPr>
          <w:rFonts w:hint="eastAsia" w:ascii="仿宋_GB2312" w:hAnsi="Arial" w:cs="Arial"/>
          <w:color w:val="222222"/>
          <w:kern w:val="0"/>
          <w:sz w:val="28"/>
          <w:szCs w:val="28"/>
        </w:rPr>
        <w:t>1.电影放映单位设立审批</w:t>
      </w:r>
      <w:r>
        <w:rPr>
          <w:rFonts w:hint="eastAsia" w:ascii="仿宋_GB2312" w:hAnsi="Arial" w:cs="Arial"/>
          <w:color w:val="222222"/>
          <w:kern w:val="0"/>
          <w:sz w:val="28"/>
          <w:szCs w:val="28"/>
          <w:lang w:eastAsia="zh-CN"/>
        </w:rPr>
        <w:t>；</w:t>
      </w:r>
    </w:p>
    <w:p w14:paraId="0BB532A5">
      <w:pPr>
        <w:widowControl/>
        <w:spacing w:line="560" w:lineRule="exact"/>
        <w:ind w:firstLine="560" w:firstLineChars="200"/>
        <w:jc w:val="left"/>
        <w:rPr>
          <w:rFonts w:hint="eastAsia" w:ascii="仿宋_GB2312" w:hAnsi="Arial" w:eastAsia="仿宋_GB2312" w:cs="Arial"/>
          <w:color w:val="222222"/>
          <w:kern w:val="0"/>
          <w:sz w:val="28"/>
          <w:szCs w:val="28"/>
          <w:lang w:eastAsia="zh-CN"/>
        </w:rPr>
      </w:pPr>
      <w:r>
        <w:rPr>
          <w:rFonts w:hint="eastAsia" w:ascii="仿宋_GB2312" w:hAnsi="Arial" w:cs="Arial"/>
          <w:color w:val="222222"/>
          <w:kern w:val="0"/>
          <w:sz w:val="28"/>
          <w:szCs w:val="28"/>
        </w:rPr>
        <w:t>2.食品经营许可（销售、餐饮）新办</w:t>
      </w:r>
      <w:r>
        <w:rPr>
          <w:rFonts w:hint="eastAsia" w:ascii="仿宋_GB2312" w:hAnsi="Arial" w:cs="Arial"/>
          <w:color w:val="222222"/>
          <w:kern w:val="0"/>
          <w:sz w:val="28"/>
          <w:szCs w:val="28"/>
          <w:lang w:eastAsia="zh-CN"/>
        </w:rPr>
        <w:t>；</w:t>
      </w:r>
    </w:p>
    <w:p w14:paraId="72ACB3FF">
      <w:pPr>
        <w:widowControl/>
        <w:spacing w:line="560" w:lineRule="exact"/>
        <w:ind w:left="557" w:leftChars="232"/>
        <w:jc w:val="left"/>
        <w:rPr>
          <w:rFonts w:hint="eastAsia" w:ascii="仿宋_GB2312" w:hAnsi="Arial" w:eastAsia="仿宋_GB2312" w:cs="Arial"/>
          <w:color w:val="222222"/>
          <w:kern w:val="0"/>
          <w:sz w:val="28"/>
          <w:szCs w:val="28"/>
          <w:lang w:eastAsia="zh-CN"/>
        </w:rPr>
      </w:pPr>
      <w:r>
        <w:rPr>
          <w:rFonts w:hint="eastAsia" w:ascii="仿宋_GB2312" w:hAnsi="Arial" w:cs="Arial"/>
          <w:color w:val="222222"/>
          <w:kern w:val="0"/>
          <w:sz w:val="28"/>
          <w:szCs w:val="28"/>
        </w:rPr>
        <w:t>3.公共场所卫生许可（除饭馆、咖啡馆、酒吧、茶座等）（新办）</w:t>
      </w:r>
      <w:r>
        <w:rPr>
          <w:rFonts w:hint="eastAsia" w:ascii="仿宋_GB2312" w:hAnsi="Arial" w:cs="Arial"/>
          <w:color w:val="222222"/>
          <w:kern w:val="0"/>
          <w:sz w:val="28"/>
          <w:szCs w:val="28"/>
          <w:lang w:eastAsia="zh-CN"/>
        </w:rPr>
        <w:t>；</w:t>
      </w:r>
    </w:p>
    <w:p w14:paraId="7C1C7B8E">
      <w:pPr>
        <w:widowControl/>
        <w:spacing w:line="560" w:lineRule="exact"/>
        <w:ind w:left="557" w:leftChars="232"/>
        <w:jc w:val="left"/>
        <w:rPr>
          <w:rFonts w:hint="eastAsia" w:ascii="仿宋_GB2312" w:hAnsi="Arial" w:eastAsia="仿宋_GB2312" w:cs="Arial"/>
          <w:color w:val="222222"/>
          <w:kern w:val="0"/>
          <w:sz w:val="28"/>
          <w:szCs w:val="28"/>
          <w:lang w:eastAsia="zh-CN"/>
        </w:rPr>
      </w:pPr>
      <w:r>
        <w:rPr>
          <w:rFonts w:hint="eastAsia" w:ascii="仿宋_GB2312" w:hAnsi="Arial" w:cs="Arial"/>
          <w:color w:val="222222"/>
          <w:kern w:val="0"/>
          <w:sz w:val="28"/>
          <w:szCs w:val="28"/>
        </w:rPr>
        <w:t>4.公众聚集场所投入使用、营业前消防安全检查</w:t>
      </w:r>
      <w:r>
        <w:rPr>
          <w:rFonts w:hint="eastAsia" w:ascii="仿宋_GB2312" w:hAnsi="Arial" w:cs="Arial"/>
          <w:color w:val="222222"/>
          <w:kern w:val="0"/>
          <w:sz w:val="28"/>
          <w:szCs w:val="28"/>
          <w:lang w:eastAsia="zh-CN"/>
        </w:rPr>
        <w:t>。</w:t>
      </w:r>
    </w:p>
    <w:p w14:paraId="7CD59EBB">
      <w:pPr>
        <w:widowControl/>
        <w:spacing w:line="560" w:lineRule="exact"/>
        <w:ind w:firstLine="600" w:firstLineChars="200"/>
        <w:jc w:val="left"/>
        <w:outlineLvl w:val="0"/>
        <w:rPr>
          <w:rFonts w:ascii="黑体" w:hAnsi="黑体" w:eastAsia="黑体" w:cs="Arial"/>
          <w:color w:val="222222"/>
          <w:kern w:val="0"/>
          <w:sz w:val="30"/>
          <w:szCs w:val="30"/>
        </w:rPr>
      </w:pPr>
      <w:r>
        <w:rPr>
          <w:rFonts w:hint="eastAsia" w:ascii="黑体" w:hAnsi="黑体" w:eastAsia="黑体" w:cs="Arial"/>
          <w:color w:val="222222"/>
          <w:kern w:val="0"/>
          <w:sz w:val="30"/>
          <w:szCs w:val="30"/>
        </w:rPr>
        <w:t>二、综合窗口职责</w:t>
      </w:r>
    </w:p>
    <w:p w14:paraId="2AA43D66">
      <w:pPr>
        <w:widowControl/>
        <w:spacing w:line="560" w:lineRule="exact"/>
        <w:ind w:firstLine="560" w:firstLineChars="200"/>
        <w:jc w:val="left"/>
        <w:rPr>
          <w:rFonts w:ascii="仿宋_GB2312" w:hAnsi="Arial" w:cs="Arial"/>
          <w:color w:val="222222"/>
          <w:kern w:val="0"/>
          <w:sz w:val="28"/>
          <w:szCs w:val="28"/>
        </w:rPr>
      </w:pPr>
      <w:r>
        <w:rPr>
          <w:rFonts w:hint="eastAsia" w:ascii="仿宋_GB2312" w:hAnsi="Arial" w:cs="Arial"/>
          <w:color w:val="222222"/>
          <w:kern w:val="0"/>
          <w:sz w:val="28"/>
          <w:szCs w:val="28"/>
        </w:rPr>
        <w:t>政务服务中心设立</w:t>
      </w:r>
      <w:r>
        <w:rPr>
          <w:rFonts w:hint="eastAsia" w:ascii="仿宋_GB2312" w:hAnsi="Arial" w:cs="Arial"/>
          <w:color w:val="222222"/>
          <w:kern w:val="0"/>
          <w:sz w:val="28"/>
          <w:szCs w:val="28"/>
          <w:lang w:eastAsia="zh-CN"/>
        </w:rPr>
        <w:t>“</w:t>
      </w:r>
      <w:r>
        <w:rPr>
          <w:rFonts w:hint="eastAsia" w:ascii="仿宋_GB2312" w:hAnsi="Arial" w:cs="Arial"/>
          <w:color w:val="222222"/>
          <w:kern w:val="0"/>
          <w:sz w:val="28"/>
          <w:szCs w:val="28"/>
          <w:lang w:val="en-US" w:eastAsia="zh-CN"/>
        </w:rPr>
        <w:t>高效办成一件事</w:t>
      </w:r>
      <w:r>
        <w:rPr>
          <w:rFonts w:hint="eastAsia" w:ascii="仿宋_GB2312" w:hAnsi="Arial" w:cs="Arial"/>
          <w:color w:val="222222"/>
          <w:kern w:val="0"/>
          <w:sz w:val="28"/>
          <w:szCs w:val="28"/>
          <w:lang w:eastAsia="zh-CN"/>
        </w:rPr>
        <w:t>”</w:t>
      </w:r>
      <w:r>
        <w:rPr>
          <w:rFonts w:hint="eastAsia" w:ascii="仿宋_GB2312" w:hAnsi="Arial" w:cs="Arial"/>
          <w:color w:val="222222"/>
          <w:kern w:val="0"/>
          <w:sz w:val="28"/>
          <w:szCs w:val="28"/>
          <w:lang w:val="en-US" w:eastAsia="zh-CN"/>
        </w:rPr>
        <w:t>服务专区</w:t>
      </w:r>
      <w:r>
        <w:rPr>
          <w:rFonts w:hint="eastAsia" w:ascii="仿宋_GB2312" w:hAnsi="Arial" w:cs="Arial"/>
          <w:color w:val="222222"/>
          <w:kern w:val="0"/>
          <w:sz w:val="28"/>
          <w:szCs w:val="28"/>
        </w:rPr>
        <w:t>，受理“开</w:t>
      </w:r>
      <w:r>
        <w:rPr>
          <w:rFonts w:hint="eastAsia" w:ascii="仿宋_GB2312" w:hAnsi="Arial" w:cs="Arial"/>
          <w:color w:val="222222"/>
          <w:kern w:val="0"/>
          <w:sz w:val="28"/>
          <w:szCs w:val="28"/>
          <w:lang w:val="en-US" w:eastAsia="zh-CN"/>
        </w:rPr>
        <w:t>影院</w:t>
      </w:r>
      <w:r>
        <w:rPr>
          <w:rFonts w:hint="eastAsia" w:ascii="仿宋_GB2312" w:hAnsi="Arial" w:cs="Arial"/>
          <w:color w:val="222222"/>
          <w:kern w:val="0"/>
          <w:sz w:val="28"/>
          <w:szCs w:val="28"/>
        </w:rPr>
        <w:t>”</w:t>
      </w:r>
      <w:r>
        <w:rPr>
          <w:rFonts w:hint="eastAsia" w:ascii="仿宋_GB2312" w:hAnsi="Arial" w:cs="Arial"/>
          <w:color w:val="222222"/>
          <w:kern w:val="0"/>
          <w:sz w:val="28"/>
          <w:szCs w:val="28"/>
          <w:lang w:eastAsia="zh-CN"/>
        </w:rPr>
        <w:t>重点事项</w:t>
      </w:r>
      <w:r>
        <w:rPr>
          <w:rFonts w:hint="eastAsia" w:ascii="仿宋_GB2312" w:hAnsi="Arial" w:cs="Arial"/>
          <w:color w:val="222222"/>
          <w:kern w:val="0"/>
          <w:sz w:val="28"/>
          <w:szCs w:val="28"/>
        </w:rPr>
        <w:t>联办申请，核查申请材料是否齐备、规范；提供“开</w:t>
      </w:r>
      <w:r>
        <w:rPr>
          <w:rFonts w:hint="eastAsia" w:ascii="仿宋_GB2312" w:hAnsi="Arial" w:cs="Arial"/>
          <w:color w:val="222222"/>
          <w:kern w:val="0"/>
          <w:sz w:val="28"/>
          <w:szCs w:val="28"/>
          <w:lang w:val="en-US" w:eastAsia="zh-CN"/>
        </w:rPr>
        <w:t>影院</w:t>
      </w:r>
      <w:r>
        <w:rPr>
          <w:rFonts w:hint="eastAsia" w:ascii="仿宋_GB2312" w:hAnsi="Arial" w:cs="Arial"/>
          <w:color w:val="222222"/>
          <w:kern w:val="0"/>
          <w:sz w:val="28"/>
          <w:szCs w:val="28"/>
        </w:rPr>
        <w:t>”</w:t>
      </w:r>
      <w:r>
        <w:rPr>
          <w:rFonts w:hint="eastAsia" w:ascii="仿宋_GB2312" w:hAnsi="Arial" w:cs="Arial"/>
          <w:color w:val="222222"/>
          <w:kern w:val="0"/>
          <w:sz w:val="28"/>
          <w:szCs w:val="28"/>
          <w:lang w:eastAsia="zh-CN"/>
        </w:rPr>
        <w:t>重点事项</w:t>
      </w:r>
      <w:r>
        <w:rPr>
          <w:rFonts w:hint="eastAsia" w:ascii="仿宋_GB2312" w:hAnsi="Arial" w:cs="Arial"/>
          <w:color w:val="222222"/>
          <w:kern w:val="0"/>
          <w:sz w:val="28"/>
          <w:szCs w:val="28"/>
        </w:rPr>
        <w:t>一站式办理服务，负责办理结果统一出件。</w:t>
      </w:r>
    </w:p>
    <w:p w14:paraId="56A7B9BF">
      <w:pPr>
        <w:widowControl/>
        <w:spacing w:line="560" w:lineRule="exact"/>
        <w:ind w:firstLine="600" w:firstLineChars="200"/>
        <w:jc w:val="left"/>
        <w:outlineLvl w:val="0"/>
        <w:rPr>
          <w:rFonts w:ascii="黑体" w:hAnsi="黑体" w:eastAsia="黑体" w:cs="Arial"/>
          <w:color w:val="222222"/>
          <w:kern w:val="0"/>
          <w:sz w:val="30"/>
          <w:szCs w:val="30"/>
        </w:rPr>
      </w:pPr>
      <w:r>
        <w:rPr>
          <w:rFonts w:hint="eastAsia" w:ascii="黑体" w:hAnsi="黑体" w:eastAsia="黑体" w:cs="Arial"/>
          <w:color w:val="222222"/>
          <w:kern w:val="0"/>
          <w:sz w:val="30"/>
          <w:szCs w:val="30"/>
        </w:rPr>
        <w:t>三、审查标准</w:t>
      </w:r>
    </w:p>
    <w:p w14:paraId="243846B5">
      <w:pPr>
        <w:widowControl/>
        <w:spacing w:line="560" w:lineRule="exact"/>
        <w:ind w:firstLine="562" w:firstLineChars="200"/>
        <w:jc w:val="left"/>
        <w:outlineLvl w:val="1"/>
        <w:rPr>
          <w:rFonts w:ascii="仿宋_GB2312" w:hAnsi="Arial" w:cs="Arial"/>
          <w:b/>
          <w:bCs/>
          <w:color w:val="222222"/>
          <w:kern w:val="0"/>
          <w:sz w:val="28"/>
          <w:szCs w:val="28"/>
        </w:rPr>
      </w:pPr>
      <w:r>
        <w:rPr>
          <w:rFonts w:hint="eastAsia" w:ascii="仿宋_GB2312" w:hAnsi="Arial" w:cs="Arial"/>
          <w:b/>
          <w:bCs/>
          <w:color w:val="222222"/>
          <w:kern w:val="0"/>
          <w:sz w:val="28"/>
          <w:szCs w:val="28"/>
        </w:rPr>
        <w:t>（一）申请主体审查标准</w:t>
      </w:r>
    </w:p>
    <w:p w14:paraId="0246E0C8">
      <w:pPr>
        <w:widowControl/>
        <w:spacing w:line="560" w:lineRule="exact"/>
        <w:ind w:firstLine="560" w:firstLineChars="200"/>
        <w:jc w:val="left"/>
        <w:rPr>
          <w:rFonts w:ascii="仿宋_GB2312" w:hAnsi="Arial" w:cs="Arial"/>
          <w:color w:val="222222"/>
          <w:kern w:val="0"/>
          <w:sz w:val="28"/>
          <w:szCs w:val="28"/>
        </w:rPr>
      </w:pPr>
      <w:r>
        <w:rPr>
          <w:rFonts w:hint="eastAsia" w:ascii="仿宋_GB2312" w:hAnsi="Arial" w:cs="Arial"/>
          <w:color w:val="222222"/>
          <w:kern w:val="0"/>
          <w:sz w:val="28"/>
          <w:szCs w:val="28"/>
        </w:rPr>
        <w:t>1</w:t>
      </w:r>
      <w:r>
        <w:rPr>
          <w:rFonts w:ascii="仿宋_GB2312" w:hAnsi="Arial" w:cs="Arial"/>
          <w:color w:val="222222"/>
          <w:kern w:val="0"/>
          <w:sz w:val="28"/>
          <w:szCs w:val="28"/>
        </w:rPr>
        <w:t>.</w:t>
      </w:r>
      <w:r>
        <w:rPr>
          <w:rFonts w:hint="eastAsia" w:ascii="仿宋_GB2312" w:hAnsi="Arial" w:cs="Arial"/>
          <w:color w:val="222222"/>
          <w:kern w:val="0"/>
          <w:sz w:val="28"/>
          <w:szCs w:val="28"/>
        </w:rPr>
        <w:t>申请主体须符合法律规定的要求；</w:t>
      </w:r>
    </w:p>
    <w:p w14:paraId="565A4941">
      <w:pPr>
        <w:widowControl/>
        <w:spacing w:line="560" w:lineRule="exact"/>
        <w:ind w:firstLine="560" w:firstLineChars="200"/>
        <w:jc w:val="left"/>
        <w:rPr>
          <w:rFonts w:ascii="仿宋_GB2312" w:hAnsi="Arial" w:cs="Arial"/>
          <w:color w:val="222222"/>
          <w:kern w:val="0"/>
          <w:sz w:val="28"/>
          <w:szCs w:val="28"/>
        </w:rPr>
      </w:pPr>
      <w:r>
        <w:rPr>
          <w:rFonts w:hint="eastAsia" w:ascii="仿宋_GB2312" w:hAnsi="Arial" w:cs="Arial"/>
          <w:color w:val="222222"/>
          <w:kern w:val="0"/>
          <w:sz w:val="28"/>
          <w:szCs w:val="28"/>
        </w:rPr>
        <w:t>2.申请主体须符合场景范围规定的要求。</w:t>
      </w:r>
    </w:p>
    <w:p w14:paraId="4CD67A6F">
      <w:pPr>
        <w:widowControl/>
        <w:spacing w:line="560" w:lineRule="exact"/>
        <w:ind w:firstLine="562" w:firstLineChars="200"/>
        <w:jc w:val="left"/>
        <w:outlineLvl w:val="1"/>
        <w:rPr>
          <w:rFonts w:ascii="仿宋_GB2312" w:hAnsi="Arial" w:cs="Arial"/>
          <w:b/>
          <w:bCs/>
          <w:color w:val="222222"/>
          <w:kern w:val="0"/>
          <w:sz w:val="28"/>
          <w:szCs w:val="28"/>
        </w:rPr>
      </w:pPr>
      <w:r>
        <w:rPr>
          <w:rFonts w:hint="eastAsia" w:ascii="仿宋_GB2312" w:hAnsi="Arial" w:cs="Arial"/>
          <w:b/>
          <w:bCs/>
          <w:color w:val="222222"/>
          <w:kern w:val="0"/>
          <w:sz w:val="28"/>
          <w:szCs w:val="28"/>
        </w:rPr>
        <w:t>（二）申请材料审查标准</w:t>
      </w:r>
    </w:p>
    <w:p w14:paraId="3B06FAD9">
      <w:pPr>
        <w:widowControl/>
        <w:spacing w:line="560" w:lineRule="exact"/>
        <w:ind w:firstLine="560" w:firstLineChars="200"/>
        <w:jc w:val="left"/>
        <w:rPr>
          <w:rFonts w:ascii="仿宋_GB2312" w:hAnsi="Arial" w:cs="Arial"/>
          <w:color w:val="222222"/>
          <w:kern w:val="0"/>
          <w:sz w:val="28"/>
          <w:szCs w:val="28"/>
        </w:rPr>
      </w:pPr>
      <w:r>
        <w:rPr>
          <w:rFonts w:hint="eastAsia" w:ascii="仿宋_GB2312" w:hAnsi="Arial" w:cs="Arial"/>
          <w:color w:val="222222"/>
          <w:kern w:val="0"/>
          <w:sz w:val="28"/>
          <w:szCs w:val="28"/>
        </w:rPr>
        <w:t>1</w:t>
      </w:r>
      <w:r>
        <w:rPr>
          <w:rFonts w:ascii="仿宋_GB2312" w:hAnsi="Arial" w:cs="Arial"/>
          <w:color w:val="222222"/>
          <w:kern w:val="0"/>
          <w:sz w:val="28"/>
          <w:szCs w:val="28"/>
        </w:rPr>
        <w:t>.</w:t>
      </w:r>
      <w:r>
        <w:rPr>
          <w:rFonts w:hint="eastAsia" w:ascii="仿宋_GB2312" w:hAnsi="Arial" w:cs="Arial"/>
          <w:color w:val="222222"/>
          <w:kern w:val="0"/>
          <w:sz w:val="28"/>
          <w:szCs w:val="28"/>
        </w:rPr>
        <w:t>通过网上电子审查进行形式要件审查，或对申请人所提交的纸质申请材料进行形式审查；</w:t>
      </w:r>
    </w:p>
    <w:p w14:paraId="34D4209F">
      <w:pPr>
        <w:widowControl/>
        <w:spacing w:line="560" w:lineRule="exact"/>
        <w:ind w:firstLine="560" w:firstLineChars="200"/>
        <w:jc w:val="left"/>
        <w:rPr>
          <w:rFonts w:ascii="仿宋_GB2312" w:hAnsi="Arial" w:cs="Arial"/>
          <w:color w:val="222222"/>
          <w:kern w:val="0"/>
          <w:sz w:val="28"/>
          <w:szCs w:val="28"/>
        </w:rPr>
      </w:pPr>
      <w:r>
        <w:rPr>
          <w:rFonts w:hint="eastAsia" w:ascii="仿宋_GB2312" w:hAnsi="Arial" w:cs="Arial"/>
          <w:color w:val="222222"/>
          <w:kern w:val="0"/>
          <w:sz w:val="28"/>
          <w:szCs w:val="28"/>
        </w:rPr>
        <w:t>2</w:t>
      </w:r>
      <w:r>
        <w:rPr>
          <w:rFonts w:ascii="仿宋_GB2312" w:hAnsi="Arial" w:cs="Arial"/>
          <w:color w:val="222222"/>
          <w:kern w:val="0"/>
          <w:sz w:val="28"/>
          <w:szCs w:val="28"/>
        </w:rPr>
        <w:t>.</w:t>
      </w:r>
      <w:r>
        <w:rPr>
          <w:rFonts w:hint="eastAsia" w:ascii="仿宋_GB2312" w:hAnsi="Arial" w:cs="Arial"/>
          <w:color w:val="222222"/>
          <w:kern w:val="0"/>
          <w:sz w:val="28"/>
          <w:szCs w:val="28"/>
        </w:rPr>
        <w:t>申请材料的完整性及合法性；</w:t>
      </w:r>
    </w:p>
    <w:p w14:paraId="225C7192">
      <w:pPr>
        <w:widowControl/>
        <w:spacing w:line="560" w:lineRule="exact"/>
        <w:ind w:firstLine="560" w:firstLineChars="200"/>
        <w:jc w:val="left"/>
        <w:rPr>
          <w:rFonts w:ascii="仿宋_GB2312" w:hAnsi="Arial" w:cs="Arial"/>
          <w:color w:val="222222"/>
          <w:kern w:val="0"/>
          <w:sz w:val="28"/>
          <w:szCs w:val="28"/>
        </w:rPr>
      </w:pPr>
      <w:r>
        <w:rPr>
          <w:rFonts w:hint="eastAsia" w:ascii="仿宋_GB2312" w:hAnsi="Arial" w:cs="Arial"/>
          <w:color w:val="222222"/>
          <w:kern w:val="0"/>
          <w:sz w:val="28"/>
          <w:szCs w:val="28"/>
        </w:rPr>
        <w:t>3</w:t>
      </w:r>
      <w:r>
        <w:rPr>
          <w:rFonts w:ascii="仿宋_GB2312" w:hAnsi="Arial" w:cs="Arial"/>
          <w:color w:val="222222"/>
          <w:kern w:val="0"/>
          <w:sz w:val="28"/>
          <w:szCs w:val="28"/>
        </w:rPr>
        <w:t>.</w:t>
      </w:r>
      <w:r>
        <w:rPr>
          <w:rFonts w:hint="eastAsia" w:ascii="仿宋_GB2312" w:hAnsi="Arial" w:cs="Arial"/>
          <w:color w:val="222222"/>
          <w:kern w:val="0"/>
          <w:sz w:val="28"/>
          <w:szCs w:val="28"/>
        </w:rPr>
        <w:t>申请事项属于职权范围，申请材料齐全、符合法定形式，或者申请人按照要求提交全部补正申请材料的，应当场填写材料接收凭证；</w:t>
      </w:r>
    </w:p>
    <w:p w14:paraId="41FD703E">
      <w:pPr>
        <w:widowControl/>
        <w:spacing w:line="560" w:lineRule="exact"/>
        <w:ind w:firstLine="560" w:firstLineChars="200"/>
        <w:jc w:val="left"/>
        <w:rPr>
          <w:rFonts w:ascii="仿宋_GB2312" w:hAnsi="Arial" w:cs="Arial"/>
          <w:color w:val="222222"/>
          <w:kern w:val="0"/>
          <w:sz w:val="28"/>
          <w:szCs w:val="28"/>
        </w:rPr>
      </w:pPr>
      <w:r>
        <w:rPr>
          <w:rFonts w:hint="eastAsia" w:ascii="仿宋_GB2312" w:hAnsi="Arial" w:cs="Arial"/>
          <w:color w:val="222222"/>
          <w:kern w:val="0"/>
          <w:sz w:val="28"/>
          <w:szCs w:val="28"/>
        </w:rPr>
        <w:t>4</w:t>
      </w:r>
      <w:r>
        <w:rPr>
          <w:rFonts w:ascii="仿宋_GB2312" w:hAnsi="Arial" w:cs="Arial"/>
          <w:color w:val="222222"/>
          <w:kern w:val="0"/>
          <w:sz w:val="28"/>
          <w:szCs w:val="28"/>
        </w:rPr>
        <w:t>.</w:t>
      </w:r>
      <w:r>
        <w:rPr>
          <w:rFonts w:hint="eastAsia" w:ascii="仿宋_GB2312" w:hAnsi="Arial" w:cs="Arial"/>
          <w:color w:val="222222"/>
          <w:kern w:val="0"/>
          <w:sz w:val="28"/>
          <w:szCs w:val="28"/>
        </w:rPr>
        <w:t>申请材料存在可以当场更正的错误的，应当允许申请人当场更正。</w:t>
      </w:r>
    </w:p>
    <w:p w14:paraId="517EE851">
      <w:pPr>
        <w:widowControl/>
        <w:spacing w:line="560" w:lineRule="exact"/>
        <w:ind w:firstLine="562" w:firstLineChars="200"/>
        <w:jc w:val="left"/>
        <w:outlineLvl w:val="1"/>
        <w:rPr>
          <w:rFonts w:ascii="仿宋_GB2312" w:hAnsi="Arial" w:cs="Arial"/>
          <w:b/>
          <w:bCs/>
          <w:color w:val="222222"/>
          <w:kern w:val="0"/>
          <w:sz w:val="28"/>
          <w:szCs w:val="28"/>
        </w:rPr>
      </w:pPr>
      <w:r>
        <w:rPr>
          <w:rFonts w:hint="eastAsia" w:ascii="仿宋_GB2312" w:hAnsi="Arial" w:cs="Arial"/>
          <w:b/>
          <w:bCs/>
          <w:color w:val="222222"/>
          <w:kern w:val="0"/>
          <w:sz w:val="28"/>
          <w:szCs w:val="28"/>
        </w:rPr>
        <w:t>（三）受理环节职责</w:t>
      </w:r>
    </w:p>
    <w:p w14:paraId="6AB119F5">
      <w:pPr>
        <w:widowControl/>
        <w:spacing w:line="560" w:lineRule="exact"/>
        <w:ind w:firstLine="560" w:firstLineChars="200"/>
        <w:jc w:val="left"/>
        <w:rPr>
          <w:rFonts w:ascii="仿宋_GB2312" w:hAnsi="Arial" w:cs="Arial"/>
          <w:color w:val="222222"/>
          <w:kern w:val="0"/>
          <w:sz w:val="28"/>
          <w:szCs w:val="28"/>
        </w:rPr>
      </w:pPr>
      <w:r>
        <w:rPr>
          <w:rFonts w:hint="eastAsia" w:ascii="仿宋_GB2312" w:hAnsi="Arial" w:cs="Arial"/>
          <w:color w:val="222222"/>
          <w:kern w:val="0"/>
          <w:sz w:val="28"/>
          <w:szCs w:val="28"/>
        </w:rPr>
        <w:t>1.申请事项是否属于本部门法定职权；</w:t>
      </w:r>
    </w:p>
    <w:p w14:paraId="23328BBB">
      <w:pPr>
        <w:widowControl/>
        <w:spacing w:line="560" w:lineRule="exact"/>
        <w:ind w:firstLine="560" w:firstLineChars="200"/>
        <w:jc w:val="left"/>
        <w:rPr>
          <w:rFonts w:ascii="仿宋_GB2312" w:hAnsi="Arial" w:cs="Arial"/>
          <w:color w:val="222222"/>
          <w:kern w:val="0"/>
          <w:sz w:val="28"/>
          <w:szCs w:val="28"/>
        </w:rPr>
      </w:pPr>
      <w:r>
        <w:rPr>
          <w:rFonts w:hint="eastAsia" w:ascii="仿宋_GB2312" w:hAnsi="Arial" w:cs="Arial"/>
          <w:color w:val="222222"/>
          <w:kern w:val="0"/>
          <w:sz w:val="28"/>
          <w:szCs w:val="28"/>
        </w:rPr>
        <w:t>2.申请人主体是否符合相关要求；</w:t>
      </w:r>
    </w:p>
    <w:p w14:paraId="22924AC3">
      <w:pPr>
        <w:widowControl/>
        <w:spacing w:line="560" w:lineRule="exact"/>
        <w:ind w:firstLine="560" w:firstLineChars="200"/>
        <w:jc w:val="left"/>
        <w:rPr>
          <w:rFonts w:ascii="仿宋_GB2312" w:hAnsi="Arial" w:cs="Arial"/>
          <w:color w:val="222222"/>
          <w:kern w:val="0"/>
          <w:sz w:val="28"/>
          <w:szCs w:val="28"/>
        </w:rPr>
      </w:pPr>
      <w:r>
        <w:rPr>
          <w:rFonts w:hint="eastAsia" w:ascii="仿宋_GB2312" w:hAnsi="Arial" w:cs="Arial"/>
          <w:color w:val="222222"/>
          <w:kern w:val="0"/>
          <w:sz w:val="28"/>
          <w:szCs w:val="28"/>
        </w:rPr>
        <w:t>3.申请人所提交的电子申请或纸质材料是否与对外公示材料清单目录一致；</w:t>
      </w:r>
    </w:p>
    <w:p w14:paraId="30484B5A">
      <w:pPr>
        <w:widowControl/>
        <w:spacing w:line="560" w:lineRule="exact"/>
        <w:ind w:firstLine="560" w:firstLineChars="200"/>
        <w:jc w:val="left"/>
        <w:rPr>
          <w:rFonts w:ascii="仿宋_GB2312" w:hAnsi="Arial" w:cs="Arial"/>
          <w:color w:val="222222"/>
          <w:kern w:val="0"/>
          <w:sz w:val="28"/>
          <w:szCs w:val="28"/>
        </w:rPr>
      </w:pPr>
      <w:r>
        <w:rPr>
          <w:rFonts w:ascii="仿宋_GB2312" w:hAnsi="Arial" w:cs="Arial"/>
          <w:color w:val="222222"/>
          <w:kern w:val="0"/>
          <w:sz w:val="28"/>
          <w:szCs w:val="28"/>
        </w:rPr>
        <w:t>4</w:t>
      </w:r>
      <w:r>
        <w:rPr>
          <w:rFonts w:hint="eastAsia" w:ascii="仿宋_GB2312" w:hAnsi="Arial" w:cs="Arial"/>
          <w:color w:val="222222"/>
          <w:kern w:val="0"/>
          <w:sz w:val="28"/>
          <w:szCs w:val="28"/>
        </w:rPr>
        <w:t>.申请人所申请事项内容和理由依据是否符合相应的法定条件。</w:t>
      </w:r>
    </w:p>
    <w:p w14:paraId="5D70D8DF">
      <w:pPr>
        <w:widowControl/>
        <w:spacing w:line="560" w:lineRule="exact"/>
        <w:ind w:firstLine="600" w:firstLineChars="200"/>
        <w:jc w:val="left"/>
        <w:outlineLvl w:val="0"/>
        <w:rPr>
          <w:rFonts w:ascii="黑体" w:hAnsi="黑体" w:eastAsia="黑体" w:cs="Arial"/>
          <w:color w:val="222222"/>
          <w:kern w:val="0"/>
          <w:sz w:val="30"/>
          <w:szCs w:val="30"/>
        </w:rPr>
      </w:pPr>
      <w:r>
        <w:rPr>
          <w:rFonts w:hint="eastAsia" w:ascii="黑体" w:hAnsi="黑体" w:eastAsia="黑体" w:cs="Arial"/>
          <w:color w:val="222222"/>
          <w:kern w:val="0"/>
          <w:sz w:val="30"/>
          <w:szCs w:val="30"/>
        </w:rPr>
        <w:t>四、申请要件审查要点</w:t>
      </w:r>
    </w:p>
    <w:p w14:paraId="58413FA6">
      <w:pPr>
        <w:widowControl/>
        <w:spacing w:line="560" w:lineRule="exact"/>
        <w:ind w:firstLine="562" w:firstLineChars="200"/>
        <w:jc w:val="left"/>
        <w:outlineLvl w:val="1"/>
        <w:rPr>
          <w:rFonts w:ascii="仿宋_GB2312" w:hAnsi="Arial" w:cs="Arial"/>
          <w:b/>
          <w:bCs/>
          <w:color w:val="222222"/>
          <w:kern w:val="0"/>
          <w:sz w:val="28"/>
          <w:szCs w:val="28"/>
        </w:rPr>
      </w:pPr>
      <w:r>
        <w:rPr>
          <w:rFonts w:hint="eastAsia" w:ascii="仿宋_GB2312" w:hAnsi="Arial" w:cs="Arial"/>
          <w:b/>
          <w:bCs/>
          <w:color w:val="222222"/>
          <w:kern w:val="0"/>
          <w:sz w:val="28"/>
          <w:szCs w:val="28"/>
        </w:rPr>
        <w:t>（一）必要材料</w:t>
      </w:r>
    </w:p>
    <w:p w14:paraId="7332A21E">
      <w:pPr>
        <w:spacing w:line="560" w:lineRule="exact"/>
        <w:ind w:firstLine="560" w:firstLineChars="200"/>
        <w:rPr>
          <w:rFonts w:ascii="仿宋_GB2312" w:hAnsi="Arial" w:cs="Arial"/>
          <w:color w:val="222222"/>
          <w:kern w:val="0"/>
          <w:sz w:val="28"/>
          <w:szCs w:val="28"/>
        </w:rPr>
      </w:pPr>
      <w:r>
        <w:rPr>
          <w:rFonts w:hint="eastAsia" w:ascii="仿宋_GB2312" w:hAnsi="Arial" w:cs="Arial"/>
          <w:color w:val="222222"/>
          <w:kern w:val="0"/>
          <w:sz w:val="28"/>
          <w:szCs w:val="28"/>
        </w:rPr>
        <w:t>1.营业执照或者其他主体资格证明文件</w:t>
      </w:r>
    </w:p>
    <w:p w14:paraId="604318E0">
      <w:pPr>
        <w:jc w:val="center"/>
      </w:pPr>
      <w:r>
        <w:drawing>
          <wp:inline distT="0" distB="0" distL="114300" distR="114300">
            <wp:extent cx="5313045" cy="4664075"/>
            <wp:effectExtent l="0" t="0" r="5715"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313045" cy="4664075"/>
                    </a:xfrm>
                    <a:prstGeom prst="rect">
                      <a:avLst/>
                    </a:prstGeom>
                    <a:noFill/>
                    <a:ln>
                      <a:noFill/>
                    </a:ln>
                  </pic:spPr>
                </pic:pic>
              </a:graphicData>
            </a:graphic>
          </wp:inline>
        </w:drawing>
      </w:r>
    </w:p>
    <w:p w14:paraId="2F32D4F8">
      <w:pPr>
        <w:spacing w:line="560" w:lineRule="exact"/>
        <w:ind w:firstLine="560" w:firstLineChars="200"/>
        <w:rPr>
          <w:rFonts w:ascii="仿宋_GB2312" w:hAnsi="Arial" w:cs="Arial"/>
          <w:color w:val="222222"/>
          <w:kern w:val="0"/>
          <w:sz w:val="28"/>
          <w:szCs w:val="28"/>
        </w:rPr>
      </w:pPr>
      <w:r>
        <w:rPr>
          <w:rFonts w:hint="eastAsia" w:ascii="仿宋_GB2312" w:hAnsi="Arial" w:cs="Arial"/>
          <w:color w:val="222222"/>
          <w:kern w:val="0"/>
          <w:sz w:val="28"/>
          <w:szCs w:val="28"/>
        </w:rPr>
        <w:t>2.</w:t>
      </w:r>
      <w:r>
        <w:rPr>
          <w:rFonts w:hint="eastAsia" w:ascii="仿宋_GB2312" w:hAnsi="Arial" w:cs="Arial"/>
          <w:color w:val="auto"/>
          <w:kern w:val="0"/>
          <w:sz w:val="28"/>
          <w:szCs w:val="28"/>
        </w:rPr>
        <w:t>个体工商户经营者、法定代表人或其他组织</w:t>
      </w:r>
      <w:r>
        <w:rPr>
          <w:rFonts w:hint="eastAsia" w:ascii="仿宋_GB2312" w:hAnsi="Arial" w:cs="Arial"/>
          <w:color w:val="222222"/>
          <w:kern w:val="0"/>
          <w:sz w:val="28"/>
          <w:szCs w:val="28"/>
        </w:rPr>
        <w:t>负责人的身份证明</w:t>
      </w:r>
    </w:p>
    <w:p w14:paraId="203E1341">
      <w:pPr>
        <w:jc w:val="center"/>
        <w:rPr>
          <w:rFonts w:ascii="仿宋_GB2312" w:hAnsi="Arial" w:cs="Arial"/>
          <w:color w:val="222222"/>
          <w:kern w:val="0"/>
          <w:sz w:val="28"/>
          <w:szCs w:val="28"/>
        </w:rPr>
      </w:pPr>
      <w:r>
        <w:drawing>
          <wp:inline distT="0" distB="0" distL="114300" distR="114300">
            <wp:extent cx="2647950" cy="3862705"/>
            <wp:effectExtent l="0" t="0" r="3810" b="8255"/>
            <wp:docPr id="4" name="图片 4" descr="法人身份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法人身份证"/>
                    <pic:cNvPicPr>
                      <a:picLocks noChangeAspect="1"/>
                    </pic:cNvPicPr>
                  </pic:nvPicPr>
                  <pic:blipFill>
                    <a:blip r:embed="rId6"/>
                    <a:stretch>
                      <a:fillRect/>
                    </a:stretch>
                  </pic:blipFill>
                  <pic:spPr>
                    <a:xfrm>
                      <a:off x="0" y="0"/>
                      <a:ext cx="2647950" cy="3862705"/>
                    </a:xfrm>
                    <a:prstGeom prst="rect">
                      <a:avLst/>
                    </a:prstGeom>
                  </pic:spPr>
                </pic:pic>
              </a:graphicData>
            </a:graphic>
          </wp:inline>
        </w:drawing>
      </w:r>
    </w:p>
    <w:p w14:paraId="548BB384">
      <w:pPr>
        <w:ind w:left="480" w:leftChars="0" w:firstLine="0" w:firstLineChars="0"/>
      </w:pPr>
      <w:r>
        <w:rPr>
          <w:rFonts w:hint="eastAsia" w:ascii="仿宋_GB2312" w:hAnsi="Arial" w:cs="Arial"/>
          <w:color w:val="222222"/>
          <w:kern w:val="0"/>
          <w:sz w:val="28"/>
          <w:szCs w:val="28"/>
        </w:rPr>
        <w:t>3.经营场所所有权或者使用权证明（房产证或房屋租赁合同）</w:t>
      </w:r>
    </w:p>
    <w:p w14:paraId="54B4B5DA">
      <w:pPr>
        <w:jc w:val="center"/>
      </w:pPr>
      <w:r>
        <w:drawing>
          <wp:inline distT="0" distB="0" distL="114300" distR="114300">
            <wp:extent cx="5271770" cy="3798570"/>
            <wp:effectExtent l="0" t="0" r="1270" b="11430"/>
            <wp:docPr id="11" name="图片 11" descr="房屋产权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房屋产权证明"/>
                    <pic:cNvPicPr>
                      <a:picLocks noChangeAspect="1"/>
                    </pic:cNvPicPr>
                  </pic:nvPicPr>
                  <pic:blipFill>
                    <a:blip r:embed="rId7"/>
                    <a:stretch>
                      <a:fillRect/>
                    </a:stretch>
                  </pic:blipFill>
                  <pic:spPr>
                    <a:xfrm>
                      <a:off x="0" y="0"/>
                      <a:ext cx="5271770" cy="3798570"/>
                    </a:xfrm>
                    <a:prstGeom prst="rect">
                      <a:avLst/>
                    </a:prstGeom>
                  </pic:spPr>
                </pic:pic>
              </a:graphicData>
            </a:graphic>
          </wp:inline>
        </w:drawing>
      </w:r>
    </w:p>
    <w:p w14:paraId="7550F081">
      <w:pPr>
        <w:spacing w:line="560" w:lineRule="exact"/>
        <w:ind w:firstLine="560" w:firstLineChars="200"/>
        <w:rPr>
          <w:rFonts w:ascii="仿宋_GB2312" w:hAnsi="Arial" w:cs="Arial"/>
          <w:color w:val="222222"/>
          <w:kern w:val="0"/>
          <w:sz w:val="28"/>
          <w:szCs w:val="28"/>
        </w:rPr>
      </w:pPr>
      <w:r>
        <w:rPr>
          <w:rFonts w:hint="eastAsia" w:ascii="仿宋_GB2312" w:hAnsi="Arial" w:cs="Arial"/>
          <w:color w:val="222222"/>
          <w:kern w:val="0"/>
          <w:sz w:val="28"/>
          <w:szCs w:val="28"/>
        </w:rPr>
        <w:t>4.申请单位地址方位示意图、平面布局图和卫生设施平面布局图或告知承诺书</w:t>
      </w:r>
    </w:p>
    <w:p w14:paraId="1B45F14E">
      <w:pPr>
        <w:jc w:val="center"/>
        <w:rPr>
          <w:rFonts w:hint="eastAsia" w:ascii="仿宋_GB2312" w:hAnsi="Arial" w:cs="Arial"/>
          <w:color w:val="222222"/>
          <w:kern w:val="0"/>
          <w:sz w:val="28"/>
          <w:szCs w:val="28"/>
        </w:rPr>
      </w:pPr>
      <w:r>
        <w:drawing>
          <wp:inline distT="0" distB="0" distL="114300" distR="114300">
            <wp:extent cx="3843655" cy="2209800"/>
            <wp:effectExtent l="0" t="0" r="12065" b="0"/>
            <wp:docPr id="5" name="图片 5" descr="方位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方位示意图"/>
                    <pic:cNvPicPr>
                      <a:picLocks noChangeAspect="1"/>
                    </pic:cNvPicPr>
                  </pic:nvPicPr>
                  <pic:blipFill>
                    <a:blip r:embed="rId8"/>
                    <a:stretch>
                      <a:fillRect/>
                    </a:stretch>
                  </pic:blipFill>
                  <pic:spPr>
                    <a:xfrm>
                      <a:off x="0" y="0"/>
                      <a:ext cx="3843655" cy="2209800"/>
                    </a:xfrm>
                    <a:prstGeom prst="rect">
                      <a:avLst/>
                    </a:prstGeom>
                  </pic:spPr>
                </pic:pic>
              </a:graphicData>
            </a:graphic>
          </wp:inline>
        </w:drawing>
      </w:r>
    </w:p>
    <w:p w14:paraId="5DE0D377">
      <w:pPr>
        <w:spacing w:line="560" w:lineRule="exact"/>
        <w:ind w:firstLine="560" w:firstLineChars="200"/>
        <w:rPr>
          <w:rFonts w:ascii="仿宋_GB2312" w:hAnsi="Arial" w:cs="Arial"/>
          <w:color w:val="222222"/>
          <w:kern w:val="0"/>
          <w:sz w:val="28"/>
          <w:szCs w:val="28"/>
        </w:rPr>
      </w:pPr>
      <w:r>
        <w:rPr>
          <w:rFonts w:hint="eastAsia" w:ascii="仿宋_GB2312" w:hAnsi="Arial" w:cs="Arial"/>
          <w:color w:val="222222"/>
          <w:kern w:val="0"/>
          <w:sz w:val="28"/>
          <w:szCs w:val="28"/>
        </w:rPr>
        <w:t>5.从业人员名单及相应的健康合格证明或告知承诺书</w:t>
      </w:r>
    </w:p>
    <w:p w14:paraId="77DBF562">
      <w:pPr>
        <w:jc w:val="center"/>
      </w:pPr>
      <w:r>
        <w:drawing>
          <wp:inline distT="0" distB="0" distL="114300" distR="114300">
            <wp:extent cx="4009390" cy="1433195"/>
            <wp:effectExtent l="0" t="0" r="13970" b="14605"/>
            <wp:docPr id="7" name="图片 7" descr="从业人员名单及相应的健康合格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从业人员名单及相应的健康合格证明"/>
                    <pic:cNvPicPr>
                      <a:picLocks noChangeAspect="1"/>
                    </pic:cNvPicPr>
                  </pic:nvPicPr>
                  <pic:blipFill>
                    <a:blip r:embed="rId9"/>
                    <a:stretch>
                      <a:fillRect/>
                    </a:stretch>
                  </pic:blipFill>
                  <pic:spPr>
                    <a:xfrm>
                      <a:off x="0" y="0"/>
                      <a:ext cx="4009390" cy="1433195"/>
                    </a:xfrm>
                    <a:prstGeom prst="rect">
                      <a:avLst/>
                    </a:prstGeom>
                  </pic:spPr>
                </pic:pic>
              </a:graphicData>
            </a:graphic>
          </wp:inline>
        </w:drawing>
      </w:r>
    </w:p>
    <w:p w14:paraId="454F3FB9">
      <w:pPr>
        <w:jc w:val="center"/>
      </w:pPr>
      <w:r>
        <w:drawing>
          <wp:inline distT="0" distB="0" distL="114300" distR="114300">
            <wp:extent cx="1628140" cy="2079625"/>
            <wp:effectExtent l="0" t="0" r="2540" b="8255"/>
            <wp:docPr id="6" name="图片 6" descr="健康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健康示意图"/>
                    <pic:cNvPicPr>
                      <a:picLocks noChangeAspect="1"/>
                    </pic:cNvPicPr>
                  </pic:nvPicPr>
                  <pic:blipFill>
                    <a:blip r:embed="rId10"/>
                    <a:stretch>
                      <a:fillRect/>
                    </a:stretch>
                  </pic:blipFill>
                  <pic:spPr>
                    <a:xfrm>
                      <a:off x="0" y="0"/>
                      <a:ext cx="1628140" cy="2079625"/>
                    </a:xfrm>
                    <a:prstGeom prst="rect">
                      <a:avLst/>
                    </a:prstGeom>
                  </pic:spPr>
                </pic:pic>
              </a:graphicData>
            </a:graphic>
          </wp:inline>
        </w:drawing>
      </w:r>
    </w:p>
    <w:p w14:paraId="169740CA">
      <w:pPr>
        <w:spacing w:line="560" w:lineRule="exact"/>
        <w:ind w:firstLine="560" w:firstLineChars="200"/>
      </w:pPr>
      <w:r>
        <w:rPr>
          <w:rFonts w:hint="eastAsia" w:ascii="仿宋_GB2312" w:hAnsi="Arial" w:cs="Arial"/>
          <w:color w:val="222222"/>
          <w:kern w:val="0"/>
          <w:sz w:val="28"/>
          <w:szCs w:val="28"/>
        </w:rPr>
        <w:t>6.消防安全制度、灭火和应急疏散预案、场所平面布置图、场所消防设施平面图</w:t>
      </w:r>
    </w:p>
    <w:p w14:paraId="7932F50B">
      <w:pPr>
        <w:widowControl/>
        <w:spacing w:line="560" w:lineRule="exact"/>
        <w:ind w:firstLine="560" w:firstLineChars="200"/>
        <w:jc w:val="left"/>
        <w:rPr>
          <w:rFonts w:hint="eastAsia" w:ascii="仿宋_GB2312" w:hAnsi="Arial" w:cs="Arial"/>
          <w:color w:val="auto"/>
          <w:kern w:val="0"/>
          <w:sz w:val="28"/>
          <w:szCs w:val="28"/>
        </w:rPr>
      </w:pPr>
      <w:r>
        <w:rPr>
          <w:rFonts w:hint="eastAsia" w:ascii="仿宋_GB2312" w:hAnsi="Arial" w:cs="Arial"/>
          <w:color w:val="auto"/>
          <w:kern w:val="0"/>
          <w:sz w:val="28"/>
          <w:szCs w:val="28"/>
        </w:rPr>
        <w:t>审查要点：（1）依法需要取得施工许可证并选取设计单位设计的，应加盖设计单位出图章，并在图纸上加盖单位（个体工商户）公章或要求单位（个体工商户）法定代表人（经营者）或消防安全管理人签字确认;（2）依法不需要取得施工许可证，未选取设计单位的，自行根据现场实际情况出具“场所平面布置图和场所消防设施平面图”的应要求申请人在图纸上加盖单位（个体工商户）公章或要求单位（个体工商户）法定代表人（经营者）或消防安全管理人签字确认。</w:t>
      </w:r>
    </w:p>
    <w:p w14:paraId="149085E4">
      <w:pPr>
        <w:keepNext w:val="0"/>
        <w:keepLines w:val="0"/>
        <w:pageBreakBefore w:val="0"/>
        <w:widowControl/>
        <w:numPr>
          <w:ilvl w:val="0"/>
          <w:numId w:val="0"/>
        </w:numPr>
        <w:shd w:val="clear" w:color="auto" w:fill="auto"/>
        <w:kinsoku/>
        <w:wordWrap/>
        <w:overflowPunct/>
        <w:topLinePunct w:val="0"/>
        <w:autoSpaceDE/>
        <w:autoSpaceDN/>
        <w:bidi w:val="0"/>
        <w:adjustRightInd/>
        <w:snapToGrid/>
        <w:spacing w:line="560" w:lineRule="exact"/>
        <w:ind w:leftChars="0" w:firstLine="560" w:firstLineChars="200"/>
        <w:jc w:val="left"/>
        <w:textAlignment w:val="auto"/>
        <w:rPr>
          <w:rFonts w:hint="default" w:ascii="仿宋_GB2312" w:hAnsi="Arial" w:cs="Arial"/>
          <w:color w:val="auto"/>
          <w:kern w:val="0"/>
          <w:sz w:val="28"/>
          <w:szCs w:val="28"/>
          <w:lang w:val="en-US" w:eastAsia="zh-CN"/>
        </w:rPr>
      </w:pPr>
      <w:r>
        <w:rPr>
          <w:rFonts w:hint="eastAsia" w:ascii="仿宋_GB2312" w:hAnsi="Arial" w:cs="Arial"/>
          <w:color w:val="auto"/>
          <w:kern w:val="0"/>
          <w:sz w:val="28"/>
          <w:szCs w:val="28"/>
          <w:lang w:val="en-US" w:eastAsia="zh-CN"/>
        </w:rPr>
        <w:t>7.</w:t>
      </w:r>
      <w:r>
        <w:rPr>
          <w:rFonts w:hint="default" w:ascii="仿宋_GB2312" w:hAnsi="Arial" w:cs="Arial"/>
          <w:color w:val="auto"/>
          <w:kern w:val="0"/>
          <w:sz w:val="28"/>
          <w:szCs w:val="28"/>
          <w:lang w:val="en-US" w:eastAsia="zh-CN"/>
        </w:rPr>
        <w:t>保证食品安全的规章制度（食品安全自查、从业人员健康管理、进货查验记录、食品安全事故处置）</w:t>
      </w:r>
    </w:p>
    <w:p w14:paraId="7F979F4B">
      <w:pPr>
        <w:widowControl/>
        <w:spacing w:line="560" w:lineRule="exact"/>
        <w:ind w:firstLine="560" w:firstLineChars="200"/>
        <w:jc w:val="left"/>
        <w:rPr>
          <w:rFonts w:hint="default" w:ascii="仿宋_GB2312" w:hAnsi="Arial" w:cs="Arial"/>
          <w:color w:val="auto"/>
          <w:kern w:val="0"/>
          <w:sz w:val="28"/>
          <w:szCs w:val="28"/>
          <w:lang w:val="en-US" w:eastAsia="zh-CN"/>
        </w:rPr>
      </w:pPr>
      <w:r>
        <w:rPr>
          <w:rFonts w:hint="default" w:ascii="仿宋_GB2312" w:hAnsi="Arial" w:cs="Arial"/>
          <w:color w:val="auto"/>
          <w:kern w:val="0"/>
          <w:sz w:val="28"/>
          <w:szCs w:val="28"/>
          <w:lang w:val="en-US" w:eastAsia="zh-CN"/>
        </w:rPr>
        <w:t>审查要点：</w:t>
      </w:r>
      <w:r>
        <w:rPr>
          <w:rFonts w:hint="eastAsia" w:ascii="仿宋_GB2312" w:hAnsi="Arial" w:cs="Arial"/>
          <w:color w:val="auto"/>
          <w:kern w:val="0"/>
          <w:sz w:val="28"/>
          <w:szCs w:val="28"/>
        </w:rPr>
        <w:t>审查要点：食品安全管理制度应适用于本餐馆的管理规范日常，申请人确认无误提交即可。</w:t>
      </w:r>
    </w:p>
    <w:p w14:paraId="6A67A50B">
      <w:pPr>
        <w:keepNext w:val="0"/>
        <w:keepLines w:val="0"/>
        <w:pageBreakBefore w:val="0"/>
        <w:widowControl/>
        <w:numPr>
          <w:ilvl w:val="0"/>
          <w:numId w:val="0"/>
        </w:numPr>
        <w:shd w:val="clear" w:color="auto" w:fill="auto"/>
        <w:kinsoku/>
        <w:wordWrap/>
        <w:overflowPunct/>
        <w:topLinePunct w:val="0"/>
        <w:autoSpaceDE/>
        <w:autoSpaceDN/>
        <w:bidi w:val="0"/>
        <w:adjustRightInd/>
        <w:snapToGrid/>
        <w:spacing w:line="560" w:lineRule="exact"/>
        <w:ind w:leftChars="0" w:firstLine="560" w:firstLineChars="200"/>
        <w:jc w:val="left"/>
        <w:textAlignment w:val="auto"/>
        <w:rPr>
          <w:rFonts w:hint="default" w:ascii="仿宋_GB2312" w:hAnsi="Arial" w:cs="Arial"/>
          <w:color w:val="auto"/>
          <w:kern w:val="0"/>
          <w:sz w:val="28"/>
          <w:szCs w:val="28"/>
          <w:lang w:val="en-US" w:eastAsia="zh-CN"/>
        </w:rPr>
      </w:pPr>
      <w:r>
        <w:rPr>
          <w:rFonts w:hint="default" w:ascii="仿宋_GB2312" w:hAnsi="Arial" w:cs="Arial"/>
          <w:color w:val="auto"/>
          <w:kern w:val="0"/>
          <w:sz w:val="28"/>
          <w:szCs w:val="28"/>
          <w:lang w:val="en-US" w:eastAsia="zh-CN"/>
        </w:rPr>
        <w:t>8.与食品经营相适应的主要设备设施布局、操作流程文件</w:t>
      </w:r>
    </w:p>
    <w:p w14:paraId="33AEE12C">
      <w:pPr>
        <w:widowControl/>
        <w:spacing w:line="560" w:lineRule="exact"/>
        <w:ind w:firstLine="560" w:firstLineChars="200"/>
        <w:jc w:val="left"/>
        <w:rPr>
          <w:rFonts w:hint="default" w:ascii="仿宋_GB2312" w:hAnsi="Arial" w:cs="Arial"/>
          <w:color w:val="FF0000"/>
          <w:kern w:val="0"/>
          <w:sz w:val="28"/>
          <w:szCs w:val="28"/>
          <w:lang w:val="en-US" w:eastAsia="zh-CN"/>
        </w:rPr>
      </w:pPr>
      <w:r>
        <w:rPr>
          <w:rFonts w:hint="eastAsia" w:ascii="仿宋_GB2312" w:hAnsi="Arial" w:cs="Arial"/>
          <w:color w:val="auto"/>
          <w:kern w:val="0"/>
          <w:sz w:val="28"/>
          <w:szCs w:val="28"/>
        </w:rPr>
        <w:t>审查要点：</w:t>
      </w:r>
      <w:r>
        <w:rPr>
          <w:rFonts w:ascii="仿宋_GB2312" w:hAnsi="Arial" w:cs="Arial"/>
          <w:color w:val="auto"/>
          <w:kern w:val="0"/>
          <w:sz w:val="28"/>
          <w:szCs w:val="28"/>
        </w:rPr>
        <w:t>设施设备布局应与实际相符，操作流程应合法合规</w:t>
      </w:r>
      <w:r>
        <w:rPr>
          <w:rFonts w:hint="eastAsia" w:ascii="仿宋_GB2312" w:hAnsi="Arial" w:cs="Arial"/>
          <w:color w:val="auto"/>
          <w:kern w:val="0"/>
          <w:sz w:val="28"/>
          <w:szCs w:val="28"/>
        </w:rPr>
        <w:t>，申请人确认无误提交即可。</w:t>
      </w:r>
    </w:p>
    <w:p w14:paraId="02C4CC33">
      <w:pPr>
        <w:keepNext w:val="0"/>
        <w:keepLines w:val="0"/>
        <w:pageBreakBefore w:val="0"/>
        <w:widowControl/>
        <w:numPr>
          <w:ilvl w:val="0"/>
          <w:numId w:val="0"/>
        </w:numPr>
        <w:shd w:val="clear" w:color="auto" w:fill="auto"/>
        <w:kinsoku/>
        <w:wordWrap/>
        <w:overflowPunct/>
        <w:topLinePunct w:val="0"/>
        <w:autoSpaceDE/>
        <w:autoSpaceDN/>
        <w:bidi w:val="0"/>
        <w:adjustRightInd/>
        <w:snapToGrid/>
        <w:spacing w:line="560" w:lineRule="exact"/>
        <w:ind w:leftChars="0" w:firstLine="560" w:firstLineChars="200"/>
        <w:jc w:val="left"/>
        <w:textAlignment w:val="auto"/>
        <w:rPr>
          <w:rFonts w:hint="default" w:ascii="仿宋_GB2312" w:hAnsi="Arial" w:cs="Arial"/>
          <w:color w:val="auto"/>
          <w:kern w:val="0"/>
          <w:sz w:val="28"/>
          <w:szCs w:val="28"/>
          <w:lang w:val="en-US" w:eastAsia="zh-CN"/>
        </w:rPr>
      </w:pPr>
      <w:r>
        <w:rPr>
          <w:rFonts w:hint="eastAsia" w:ascii="仿宋_GB2312" w:hAnsi="Arial" w:cs="Arial"/>
          <w:color w:val="auto"/>
          <w:kern w:val="0"/>
          <w:sz w:val="28"/>
          <w:szCs w:val="28"/>
          <w:lang w:val="en-US" w:eastAsia="zh-CN"/>
        </w:rPr>
        <w:t>9.</w:t>
      </w:r>
      <w:r>
        <w:rPr>
          <w:rFonts w:hint="default" w:ascii="仿宋_GB2312" w:hAnsi="Arial" w:cs="Arial"/>
          <w:color w:val="auto"/>
          <w:kern w:val="0"/>
          <w:sz w:val="28"/>
          <w:szCs w:val="28"/>
          <w:lang w:val="en-US" w:eastAsia="zh-CN"/>
        </w:rPr>
        <w:t>固定电影放映场所的建筑平面图、剖面图</w:t>
      </w:r>
    </w:p>
    <w:p w14:paraId="28F7E93A">
      <w:pPr>
        <w:ind w:left="0" w:leftChars="0" w:firstLine="560" w:firstLineChars="200"/>
        <w:jc w:val="both"/>
        <w:rPr>
          <w:rFonts w:ascii="仿宋_GB2312" w:hAnsi="Arial" w:cs="Arial"/>
          <w:color w:val="FF0000"/>
          <w:kern w:val="0"/>
          <w:sz w:val="28"/>
          <w:szCs w:val="28"/>
        </w:rPr>
      </w:pPr>
      <w:r>
        <w:rPr>
          <w:rFonts w:hint="default" w:ascii="仿宋_GB2312" w:hAnsi="Arial" w:cs="Arial"/>
          <w:color w:val="auto"/>
          <w:kern w:val="0"/>
          <w:sz w:val="28"/>
          <w:szCs w:val="28"/>
          <w:lang w:val="en-US" w:eastAsia="zh-CN"/>
        </w:rPr>
        <w:t>审查要点：需要市放映协会的专业人员审核，窗口工作人员仅收取材料即可。</w:t>
      </w:r>
    </w:p>
    <w:p w14:paraId="1401F4A2">
      <w:pPr>
        <w:keepNext w:val="0"/>
        <w:keepLines w:val="0"/>
        <w:pageBreakBefore w:val="0"/>
        <w:widowControl/>
        <w:numPr>
          <w:ilvl w:val="0"/>
          <w:numId w:val="0"/>
        </w:numPr>
        <w:shd w:val="clear" w:color="auto" w:fill="auto"/>
        <w:kinsoku/>
        <w:wordWrap/>
        <w:overflowPunct/>
        <w:topLinePunct w:val="0"/>
        <w:autoSpaceDE/>
        <w:autoSpaceDN/>
        <w:bidi w:val="0"/>
        <w:adjustRightInd/>
        <w:snapToGrid/>
        <w:spacing w:line="560" w:lineRule="exact"/>
        <w:ind w:leftChars="0" w:firstLine="560" w:firstLineChars="200"/>
        <w:jc w:val="left"/>
        <w:textAlignment w:val="auto"/>
        <w:rPr>
          <w:rFonts w:hint="default" w:ascii="仿宋_GB2312" w:hAnsi="Arial" w:cs="Arial"/>
          <w:color w:val="auto"/>
          <w:kern w:val="0"/>
          <w:sz w:val="28"/>
          <w:szCs w:val="28"/>
          <w:lang w:val="en-US" w:eastAsia="zh-CN"/>
        </w:rPr>
      </w:pPr>
      <w:r>
        <w:rPr>
          <w:rFonts w:hint="default" w:ascii="仿宋_GB2312" w:hAnsi="Arial" w:cs="Arial"/>
          <w:color w:val="auto"/>
          <w:kern w:val="0"/>
          <w:sz w:val="28"/>
          <w:szCs w:val="28"/>
          <w:lang w:val="en-US" w:eastAsia="zh-CN"/>
        </w:rPr>
        <w:t>1</w:t>
      </w:r>
      <w:r>
        <w:rPr>
          <w:rFonts w:hint="eastAsia" w:ascii="仿宋_GB2312" w:hAnsi="Arial" w:cs="Arial"/>
          <w:color w:val="auto"/>
          <w:kern w:val="0"/>
          <w:sz w:val="28"/>
          <w:szCs w:val="28"/>
          <w:lang w:val="en-US" w:eastAsia="zh-CN"/>
        </w:rPr>
        <w:t>0</w:t>
      </w:r>
      <w:r>
        <w:rPr>
          <w:rFonts w:hint="default" w:ascii="仿宋_GB2312" w:hAnsi="Arial" w:cs="Arial"/>
          <w:color w:val="auto"/>
          <w:kern w:val="0"/>
          <w:sz w:val="28"/>
          <w:szCs w:val="28"/>
          <w:lang w:val="en-US" w:eastAsia="zh-CN"/>
        </w:rPr>
        <w:t>.各影厅标明排号、座号的座位图</w:t>
      </w:r>
    </w:p>
    <w:p w14:paraId="48BDCA30">
      <w:pPr>
        <w:ind w:left="0" w:leftChars="0" w:firstLine="560" w:firstLineChars="200"/>
        <w:jc w:val="both"/>
        <w:rPr>
          <w:rFonts w:hint="default"/>
          <w:lang w:val="en-US" w:eastAsia="zh-CN"/>
        </w:rPr>
      </w:pPr>
      <w:r>
        <w:rPr>
          <w:rFonts w:hint="default" w:ascii="仿宋_GB2312" w:hAnsi="Arial" w:cs="Arial"/>
          <w:color w:val="auto"/>
          <w:kern w:val="0"/>
          <w:sz w:val="28"/>
          <w:szCs w:val="28"/>
          <w:lang w:val="en-US" w:eastAsia="zh-CN"/>
        </w:rPr>
        <w:t>审查要点：需要市放映协会的专业人员审核，窗口工作人员仅收取材料即可。</w:t>
      </w:r>
    </w:p>
    <w:p w14:paraId="5009F315">
      <w:pPr>
        <w:keepNext w:val="0"/>
        <w:keepLines w:val="0"/>
        <w:pageBreakBefore w:val="0"/>
        <w:widowControl/>
        <w:numPr>
          <w:ilvl w:val="0"/>
          <w:numId w:val="0"/>
        </w:numPr>
        <w:shd w:val="clear" w:color="auto" w:fill="auto"/>
        <w:kinsoku/>
        <w:wordWrap/>
        <w:overflowPunct/>
        <w:topLinePunct w:val="0"/>
        <w:autoSpaceDE/>
        <w:autoSpaceDN/>
        <w:bidi w:val="0"/>
        <w:adjustRightInd/>
        <w:snapToGrid/>
        <w:spacing w:line="560" w:lineRule="exact"/>
        <w:ind w:leftChars="0" w:firstLine="560" w:firstLineChars="200"/>
        <w:jc w:val="left"/>
        <w:textAlignment w:val="auto"/>
        <w:rPr>
          <w:rFonts w:hint="default" w:ascii="仿宋_GB2312" w:hAnsi="Arial" w:cs="Arial"/>
          <w:color w:val="auto"/>
          <w:kern w:val="0"/>
          <w:sz w:val="28"/>
          <w:szCs w:val="28"/>
          <w:lang w:val="en-US" w:eastAsia="zh-CN"/>
        </w:rPr>
      </w:pPr>
      <w:r>
        <w:rPr>
          <w:rFonts w:hint="eastAsia" w:ascii="仿宋_GB2312" w:hAnsi="Arial" w:cs="Arial"/>
          <w:color w:val="auto"/>
          <w:kern w:val="0"/>
          <w:sz w:val="28"/>
          <w:szCs w:val="28"/>
          <w:lang w:val="en-US" w:eastAsia="zh-CN"/>
        </w:rPr>
        <w:t>11.</w:t>
      </w:r>
      <w:r>
        <w:rPr>
          <w:rFonts w:hint="default" w:ascii="仿宋_GB2312" w:hAnsi="Arial" w:cs="Arial"/>
          <w:color w:val="auto"/>
          <w:kern w:val="0"/>
          <w:sz w:val="28"/>
          <w:szCs w:val="28"/>
          <w:lang w:val="en-US" w:eastAsia="zh-CN"/>
        </w:rPr>
        <w:t>电影放映设备、设施明细单</w:t>
      </w:r>
    </w:p>
    <w:p w14:paraId="68C77075">
      <w:pPr>
        <w:ind w:left="0" w:leftChars="0" w:firstLine="560" w:firstLineChars="200"/>
        <w:jc w:val="both"/>
        <w:rPr>
          <w:rFonts w:hint="eastAsia"/>
        </w:rPr>
      </w:pPr>
      <w:r>
        <w:rPr>
          <w:rFonts w:hint="default" w:ascii="仿宋_GB2312" w:hAnsi="Arial" w:cs="Arial"/>
          <w:color w:val="auto"/>
          <w:kern w:val="0"/>
          <w:sz w:val="28"/>
          <w:szCs w:val="28"/>
          <w:lang w:val="en-US" w:eastAsia="zh-CN"/>
        </w:rPr>
        <w:t>审查要点：</w:t>
      </w:r>
      <w:r>
        <w:rPr>
          <w:rFonts w:hint="eastAsia" w:ascii="仿宋_GB2312" w:hAnsi="Arial" w:cs="Arial"/>
          <w:color w:val="auto"/>
          <w:kern w:val="0"/>
          <w:sz w:val="28"/>
          <w:szCs w:val="28"/>
          <w:lang w:val="en-US" w:eastAsia="zh-CN"/>
        </w:rPr>
        <w:t>需要市放映协会的专业人员审核，窗口工作人员仅收取材料即可。</w:t>
      </w:r>
    </w:p>
    <w:p w14:paraId="0FD42055">
      <w:pPr>
        <w:widowControl/>
        <w:numPr>
          <w:ilvl w:val="0"/>
          <w:numId w:val="1"/>
        </w:numPr>
        <w:spacing w:line="560" w:lineRule="exact"/>
        <w:ind w:firstLine="562" w:firstLineChars="200"/>
        <w:jc w:val="left"/>
        <w:outlineLvl w:val="1"/>
        <w:rPr>
          <w:rFonts w:ascii="仿宋_GB2312" w:hAnsi="Arial" w:cs="Arial"/>
          <w:color w:val="222222"/>
          <w:kern w:val="0"/>
          <w:sz w:val="28"/>
          <w:szCs w:val="28"/>
        </w:rPr>
      </w:pPr>
      <w:r>
        <w:rPr>
          <w:rFonts w:hint="eastAsia" w:ascii="仿宋_GB2312" w:hAnsi="Arial" w:cs="Arial"/>
          <w:b/>
          <w:bCs/>
          <w:color w:val="222222"/>
          <w:kern w:val="0"/>
          <w:sz w:val="28"/>
          <w:szCs w:val="28"/>
        </w:rPr>
        <w:t>情形材料</w:t>
      </w:r>
    </w:p>
    <w:p w14:paraId="7C6EC4F3">
      <w:pPr>
        <w:widowControl/>
        <w:spacing w:line="560" w:lineRule="exact"/>
        <w:ind w:firstLine="560" w:firstLineChars="200"/>
        <w:jc w:val="left"/>
        <w:rPr>
          <w:rFonts w:ascii="仿宋_GB2312" w:hAnsi="Arial" w:cs="Arial"/>
          <w:color w:val="222222"/>
          <w:kern w:val="0"/>
          <w:sz w:val="28"/>
          <w:szCs w:val="28"/>
        </w:rPr>
      </w:pPr>
      <w:r>
        <w:rPr>
          <w:rFonts w:hint="eastAsia" w:ascii="仿宋_GB2312" w:hAnsi="Arial" w:cs="Arial"/>
          <w:color w:val="222222"/>
          <w:kern w:val="0"/>
          <w:sz w:val="28"/>
          <w:szCs w:val="28"/>
        </w:rPr>
        <w:t>1.委托办理</w:t>
      </w:r>
    </w:p>
    <w:p w14:paraId="7077370D">
      <w:pPr>
        <w:numPr>
          <w:ilvl w:val="0"/>
          <w:numId w:val="2"/>
        </w:numPr>
        <w:rPr>
          <w:rFonts w:ascii="仿宋_GB2312" w:hAnsi="Arial" w:cs="Arial"/>
          <w:color w:val="222222"/>
          <w:kern w:val="0"/>
          <w:sz w:val="28"/>
          <w:szCs w:val="28"/>
        </w:rPr>
      </w:pPr>
      <w:r>
        <w:rPr>
          <w:rFonts w:hint="eastAsia" w:ascii="仿宋_GB2312" w:hAnsi="Arial" w:cs="Arial"/>
          <w:color w:val="222222"/>
          <w:kern w:val="0"/>
          <w:sz w:val="28"/>
          <w:szCs w:val="28"/>
        </w:rPr>
        <w:t>授权委托书以及代理人的中华人民共和国居民身份证</w:t>
      </w:r>
    </w:p>
    <w:p w14:paraId="46ED924D">
      <w:pPr>
        <w:jc w:val="center"/>
      </w:pPr>
      <w:r>
        <w:rPr>
          <w:rFonts w:hint="eastAsia"/>
        </w:rPr>
        <w:drawing>
          <wp:inline distT="0" distB="0" distL="114300" distR="114300">
            <wp:extent cx="2929255" cy="4172585"/>
            <wp:effectExtent l="0" t="0" r="12065" b="3175"/>
            <wp:docPr id="9" name="图片 9" descr="代办人身份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代办人身份证"/>
                    <pic:cNvPicPr>
                      <a:picLocks noChangeAspect="1"/>
                    </pic:cNvPicPr>
                  </pic:nvPicPr>
                  <pic:blipFill>
                    <a:blip r:embed="rId11"/>
                    <a:stretch>
                      <a:fillRect/>
                    </a:stretch>
                  </pic:blipFill>
                  <pic:spPr>
                    <a:xfrm>
                      <a:off x="0" y="0"/>
                      <a:ext cx="2929255" cy="4172585"/>
                    </a:xfrm>
                    <a:prstGeom prst="rect">
                      <a:avLst/>
                    </a:prstGeom>
                  </pic:spPr>
                </pic:pic>
              </a:graphicData>
            </a:graphic>
          </wp:inline>
        </w:drawing>
      </w:r>
    </w:p>
    <w:p w14:paraId="586A950E">
      <w:pPr>
        <w:widowControl/>
        <w:spacing w:line="560" w:lineRule="exact"/>
        <w:ind w:firstLine="560" w:firstLineChars="200"/>
        <w:jc w:val="left"/>
        <w:rPr>
          <w:rFonts w:ascii="仿宋_GB2312" w:hAnsi="Arial" w:cs="Arial"/>
          <w:color w:val="222222"/>
          <w:kern w:val="0"/>
          <w:sz w:val="28"/>
          <w:szCs w:val="28"/>
        </w:rPr>
      </w:pPr>
      <w:r>
        <w:rPr>
          <w:rFonts w:hint="eastAsia" w:ascii="仿宋_GB2312" w:hAnsi="Arial" w:cs="Arial"/>
          <w:color w:val="222222"/>
          <w:kern w:val="0"/>
          <w:sz w:val="28"/>
          <w:szCs w:val="28"/>
        </w:rPr>
        <w:t>2.使用告知承诺制办理</w:t>
      </w:r>
    </w:p>
    <w:p w14:paraId="2A95038E">
      <w:pPr>
        <w:ind w:left="480"/>
        <w:rPr>
          <w:rFonts w:ascii="仿宋_GB2312" w:hAnsi="Arial" w:cs="Arial"/>
          <w:color w:val="222222"/>
          <w:kern w:val="0"/>
          <w:sz w:val="28"/>
          <w:szCs w:val="28"/>
        </w:rPr>
      </w:pPr>
      <w:r>
        <w:rPr>
          <w:rFonts w:hint="eastAsia" w:ascii="仿宋_GB2312" w:hAnsi="Arial" w:cs="Arial"/>
          <w:color w:val="222222"/>
          <w:kern w:val="0"/>
          <w:sz w:val="28"/>
          <w:szCs w:val="28"/>
        </w:rPr>
        <w:t>（</w:t>
      </w:r>
      <w:r>
        <w:rPr>
          <w:rFonts w:hint="eastAsia" w:ascii="仿宋_GB2312" w:hAnsi="Arial" w:cs="Arial"/>
          <w:color w:val="222222"/>
          <w:kern w:val="0"/>
          <w:sz w:val="28"/>
          <w:szCs w:val="28"/>
          <w:lang w:val="en-US" w:eastAsia="zh-CN"/>
        </w:rPr>
        <w:t>1</w:t>
      </w:r>
      <w:r>
        <w:rPr>
          <w:rFonts w:hint="eastAsia" w:ascii="仿宋_GB2312" w:hAnsi="Arial" w:cs="Arial"/>
          <w:color w:val="222222"/>
          <w:kern w:val="0"/>
          <w:sz w:val="28"/>
          <w:szCs w:val="28"/>
        </w:rPr>
        <w:t>）公众聚集场所投入使用、营业消防安全告知承诺书</w:t>
      </w:r>
    </w:p>
    <w:p w14:paraId="66C40E47">
      <w:pPr>
        <w:widowControl/>
        <w:spacing w:line="560" w:lineRule="exact"/>
        <w:ind w:firstLine="560" w:firstLineChars="200"/>
        <w:jc w:val="left"/>
        <w:rPr>
          <w:rFonts w:ascii="仿宋_GB2312" w:hAnsi="Arial" w:cs="Arial"/>
          <w:color w:val="222222"/>
          <w:kern w:val="0"/>
          <w:sz w:val="28"/>
          <w:szCs w:val="28"/>
        </w:rPr>
      </w:pPr>
      <w:r>
        <w:rPr>
          <w:rFonts w:hint="eastAsia" w:ascii="仿宋_GB2312" w:hAnsi="Arial" w:cs="Arial"/>
          <w:kern w:val="0"/>
          <w:sz w:val="28"/>
          <w:szCs w:val="28"/>
        </w:rPr>
        <w:t>审查要点：</w:t>
      </w:r>
      <w:r>
        <w:rPr>
          <w:rFonts w:ascii="仿宋_GB2312" w:hAnsi="Arial" w:cs="Arial"/>
          <w:kern w:val="0"/>
          <w:sz w:val="28"/>
          <w:szCs w:val="28"/>
        </w:rPr>
        <w:t>应加盖场所印章(没有印章的，应由法定代表人或主要负责人签名确认)，并由法定代表人或主要负责人签名。</w:t>
      </w:r>
    </w:p>
    <w:p w14:paraId="67825085">
      <w:pPr>
        <w:widowControl/>
        <w:spacing w:line="560" w:lineRule="exact"/>
        <w:ind w:firstLine="560" w:firstLineChars="200"/>
        <w:jc w:val="left"/>
        <w:rPr>
          <w:rFonts w:ascii="仿宋_GB2312" w:hAnsi="Arial" w:cs="Arial"/>
          <w:color w:val="222222"/>
          <w:kern w:val="0"/>
          <w:sz w:val="28"/>
          <w:szCs w:val="28"/>
        </w:rPr>
      </w:pPr>
      <w:r>
        <w:rPr>
          <w:rFonts w:hint="eastAsia" w:ascii="仿宋_GB2312" w:hAnsi="Arial" w:cs="Arial"/>
          <w:color w:val="222222"/>
          <w:kern w:val="0"/>
          <w:sz w:val="28"/>
          <w:szCs w:val="28"/>
        </w:rPr>
        <w:t>（</w:t>
      </w:r>
      <w:r>
        <w:rPr>
          <w:rFonts w:hint="eastAsia" w:ascii="仿宋_GB2312" w:hAnsi="Arial" w:cs="Arial"/>
          <w:color w:val="222222"/>
          <w:kern w:val="0"/>
          <w:sz w:val="28"/>
          <w:szCs w:val="28"/>
          <w:lang w:val="en-US" w:eastAsia="zh-CN"/>
        </w:rPr>
        <w:t>2</w:t>
      </w:r>
      <w:r>
        <w:rPr>
          <w:rFonts w:hint="eastAsia" w:ascii="仿宋_GB2312" w:hAnsi="Arial" w:cs="Arial"/>
          <w:color w:val="222222"/>
          <w:kern w:val="0"/>
          <w:sz w:val="28"/>
          <w:szCs w:val="28"/>
        </w:rPr>
        <w:t>）公共场所卫生许可（除饭馆、咖啡馆、酒吧、茶座等）（新办）</w:t>
      </w:r>
    </w:p>
    <w:p w14:paraId="4BC752E3">
      <w:pPr>
        <w:widowControl/>
        <w:spacing w:line="560" w:lineRule="exact"/>
        <w:ind w:firstLine="560" w:firstLineChars="200"/>
        <w:jc w:val="left"/>
        <w:rPr>
          <w:rFonts w:ascii="黑体" w:hAnsi="黑体" w:eastAsia="黑体" w:cs="Arial"/>
          <w:color w:val="222222"/>
          <w:kern w:val="0"/>
          <w:sz w:val="30"/>
          <w:szCs w:val="30"/>
        </w:rPr>
      </w:pPr>
      <w:r>
        <w:rPr>
          <w:rFonts w:hint="eastAsia" w:ascii="仿宋_GB2312" w:hAnsi="Arial" w:cs="Arial"/>
          <w:kern w:val="0"/>
          <w:sz w:val="28"/>
          <w:szCs w:val="28"/>
        </w:rPr>
        <w:t>审查要点：</w:t>
      </w:r>
      <w:r>
        <w:rPr>
          <w:rFonts w:ascii="仿宋_GB2312" w:hAnsi="Arial" w:cs="Arial"/>
          <w:kern w:val="0"/>
          <w:sz w:val="28"/>
          <w:szCs w:val="28"/>
        </w:rPr>
        <w:t>应加盖场所印章(没有印章的，应由法定代表人或主要负责人签名确认)，并由法定代表人或主要负责人签名。</w:t>
      </w:r>
    </w:p>
    <w:p w14:paraId="52170AE4">
      <w:pPr>
        <w:keepNext w:val="0"/>
        <w:keepLines w:val="0"/>
        <w:pageBreakBefore w:val="0"/>
        <w:widowControl/>
        <w:numPr>
          <w:ilvl w:val="0"/>
          <w:numId w:val="0"/>
        </w:numPr>
        <w:shd w:val="clear" w:color="auto" w:fill="auto"/>
        <w:kinsoku/>
        <w:wordWrap/>
        <w:overflowPunct/>
        <w:topLinePunct w:val="0"/>
        <w:autoSpaceDE/>
        <w:autoSpaceDN/>
        <w:bidi w:val="0"/>
        <w:adjustRightInd/>
        <w:snapToGrid/>
        <w:spacing w:line="560" w:lineRule="exact"/>
        <w:ind w:leftChars="0" w:firstLine="560" w:firstLineChars="200"/>
        <w:jc w:val="left"/>
        <w:textAlignment w:val="auto"/>
        <w:rPr>
          <w:rFonts w:hint="eastAsia" w:ascii="仿宋_GB2312" w:hAnsi="Arial" w:cs="Arial"/>
          <w:color w:val="auto"/>
          <w:kern w:val="0"/>
          <w:sz w:val="28"/>
          <w:szCs w:val="28"/>
          <w:lang w:val="en-US" w:eastAsia="zh-CN"/>
        </w:rPr>
      </w:pPr>
      <w:r>
        <w:rPr>
          <w:rFonts w:hint="eastAsia" w:ascii="仿宋_GB2312" w:hAnsi="Arial" w:cs="Arial"/>
          <w:color w:val="auto"/>
          <w:kern w:val="0"/>
          <w:sz w:val="28"/>
          <w:szCs w:val="28"/>
          <w:lang w:val="en-US" w:eastAsia="zh-CN"/>
        </w:rPr>
        <w:t>3.利用自动售货设备从事食品销售</w:t>
      </w:r>
    </w:p>
    <w:p w14:paraId="75B4C583">
      <w:pPr>
        <w:keepNext w:val="0"/>
        <w:keepLines w:val="0"/>
        <w:pageBreakBefore w:val="0"/>
        <w:widowControl/>
        <w:numPr>
          <w:ilvl w:val="0"/>
          <w:numId w:val="0"/>
        </w:numPr>
        <w:shd w:val="clear" w:color="auto" w:fill="auto"/>
        <w:kinsoku/>
        <w:wordWrap/>
        <w:overflowPunct/>
        <w:topLinePunct w:val="0"/>
        <w:autoSpaceDE/>
        <w:autoSpaceDN/>
        <w:bidi w:val="0"/>
        <w:adjustRightInd/>
        <w:snapToGrid/>
        <w:spacing w:line="560" w:lineRule="exact"/>
        <w:ind w:leftChars="0" w:firstLine="560" w:firstLineChars="200"/>
        <w:jc w:val="left"/>
        <w:textAlignment w:val="auto"/>
        <w:rPr>
          <w:rFonts w:hint="eastAsia" w:ascii="仿宋_GB2312" w:hAnsi="Arial" w:cs="Arial"/>
          <w:color w:val="auto"/>
          <w:kern w:val="0"/>
          <w:sz w:val="28"/>
          <w:szCs w:val="28"/>
          <w:lang w:val="en-US" w:eastAsia="zh-CN"/>
        </w:rPr>
      </w:pPr>
      <w:r>
        <w:rPr>
          <w:rFonts w:hint="eastAsia" w:ascii="仿宋_GB2312" w:hAnsi="Arial" w:cs="Arial"/>
          <w:color w:val="auto"/>
          <w:kern w:val="0"/>
          <w:sz w:val="28"/>
          <w:szCs w:val="28"/>
          <w:lang w:val="en-US" w:eastAsia="zh-CN"/>
        </w:rPr>
        <w:t>●自动售货设备的产品合格证明、具体放置地点，经营者名称、住所、联系方式、食品经营许可证的公示方法</w:t>
      </w:r>
    </w:p>
    <w:p w14:paraId="7A23C441">
      <w:pPr>
        <w:keepNext w:val="0"/>
        <w:keepLines w:val="0"/>
        <w:pageBreakBefore w:val="0"/>
        <w:widowControl/>
        <w:numPr>
          <w:ilvl w:val="0"/>
          <w:numId w:val="0"/>
        </w:numPr>
        <w:shd w:val="clear" w:color="auto" w:fill="auto"/>
        <w:kinsoku/>
        <w:wordWrap/>
        <w:overflowPunct/>
        <w:topLinePunct w:val="0"/>
        <w:autoSpaceDE/>
        <w:autoSpaceDN/>
        <w:bidi w:val="0"/>
        <w:adjustRightInd/>
        <w:snapToGrid/>
        <w:spacing w:line="560" w:lineRule="exact"/>
        <w:ind w:leftChars="0" w:firstLine="560" w:firstLineChars="200"/>
        <w:jc w:val="left"/>
        <w:textAlignment w:val="auto"/>
        <w:rPr>
          <w:rFonts w:hint="eastAsia" w:ascii="仿宋_GB2312" w:hAnsi="Arial" w:cs="Arial"/>
          <w:color w:val="auto"/>
          <w:kern w:val="0"/>
          <w:sz w:val="28"/>
          <w:szCs w:val="28"/>
          <w:lang w:val="en-US" w:eastAsia="zh-CN"/>
        </w:rPr>
      </w:pPr>
      <w:r>
        <w:rPr>
          <w:rFonts w:hint="eastAsia" w:ascii="仿宋_GB2312" w:hAnsi="Arial" w:cs="Arial"/>
          <w:color w:val="auto"/>
          <w:kern w:val="0"/>
          <w:sz w:val="28"/>
          <w:szCs w:val="28"/>
          <w:lang w:val="en-US" w:eastAsia="zh-CN"/>
        </w:rPr>
        <w:t>审查要点：申请人填写，确认无误提交即可。</w:t>
      </w:r>
    </w:p>
    <w:p w14:paraId="55CF176D">
      <w:pPr>
        <w:pStyle w:val="2"/>
        <w:numPr>
          <w:ilvl w:val="0"/>
          <w:numId w:val="0"/>
        </w:numPr>
        <w:ind w:left="480" w:leftChars="200" w:firstLine="0" w:firstLineChars="0"/>
        <w:rPr>
          <w:rFonts w:hint="default" w:ascii="仿宋_GB2312" w:hAnsi="Arial" w:eastAsia="仿宋_GB2312" w:cs="Arial"/>
          <w:color w:val="auto"/>
          <w:kern w:val="0"/>
          <w:sz w:val="28"/>
          <w:szCs w:val="28"/>
          <w:lang w:val="en-US" w:eastAsia="zh-CN" w:bidi="ar-SA"/>
        </w:rPr>
      </w:pPr>
      <w:r>
        <w:rPr>
          <w:rFonts w:hint="default" w:ascii="仿宋_GB2312" w:hAnsi="Arial" w:eastAsia="仿宋_GB2312" w:cs="Arial"/>
          <w:color w:val="auto"/>
          <w:kern w:val="0"/>
          <w:sz w:val="28"/>
          <w:szCs w:val="28"/>
          <w:lang w:val="en-US" w:eastAsia="zh-CN" w:bidi="ar-SA"/>
        </w:rPr>
        <w:t>4.分支机构负责人身份证明</w:t>
      </w:r>
    </w:p>
    <w:p w14:paraId="3D7E0967">
      <w:pPr>
        <w:numPr>
          <w:ilvl w:val="0"/>
          <w:numId w:val="2"/>
        </w:numPr>
        <w:rPr>
          <w:rFonts w:ascii="仿宋_GB2312" w:hAnsi="Arial" w:cs="Arial"/>
          <w:color w:val="222222"/>
          <w:kern w:val="0"/>
          <w:sz w:val="28"/>
          <w:szCs w:val="28"/>
        </w:rPr>
      </w:pPr>
      <w:r>
        <w:rPr>
          <w:rFonts w:hint="eastAsia" w:ascii="仿宋_GB2312" w:hAnsi="Arial" w:cs="Arial"/>
          <w:color w:val="222222"/>
          <w:kern w:val="0"/>
          <w:sz w:val="28"/>
          <w:szCs w:val="28"/>
          <w:lang w:val="en-US" w:eastAsia="zh-CN"/>
        </w:rPr>
        <w:t>分支机构负责人</w:t>
      </w:r>
      <w:r>
        <w:rPr>
          <w:rFonts w:hint="eastAsia" w:ascii="仿宋_GB2312" w:hAnsi="Arial" w:cs="Arial"/>
          <w:color w:val="222222"/>
          <w:kern w:val="0"/>
          <w:sz w:val="28"/>
          <w:szCs w:val="28"/>
        </w:rPr>
        <w:t>的中华人民共和国居民身份证</w:t>
      </w:r>
    </w:p>
    <w:p w14:paraId="24454968">
      <w:pPr>
        <w:pStyle w:val="3"/>
        <w:numPr>
          <w:ilvl w:val="0"/>
          <w:numId w:val="0"/>
        </w:numPr>
        <w:jc w:val="center"/>
        <w:rPr>
          <w:rFonts w:hint="default"/>
          <w:lang w:val="en-US" w:eastAsia="zh-CN"/>
        </w:rPr>
      </w:pPr>
      <w:r>
        <w:rPr>
          <w:rFonts w:hint="eastAsia"/>
        </w:rPr>
        <w:drawing>
          <wp:inline distT="0" distB="0" distL="114300" distR="114300">
            <wp:extent cx="2929255" cy="3623945"/>
            <wp:effectExtent l="0" t="0" r="12065" b="3175"/>
            <wp:docPr id="15" name="图片 15" descr="代办人身份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代办人身份证"/>
                    <pic:cNvPicPr>
                      <a:picLocks noChangeAspect="1"/>
                    </pic:cNvPicPr>
                  </pic:nvPicPr>
                  <pic:blipFill>
                    <a:blip r:embed="rId11"/>
                    <a:stretch>
                      <a:fillRect/>
                    </a:stretch>
                  </pic:blipFill>
                  <pic:spPr>
                    <a:xfrm>
                      <a:off x="0" y="0"/>
                      <a:ext cx="2929255" cy="3623945"/>
                    </a:xfrm>
                    <a:prstGeom prst="rect">
                      <a:avLst/>
                    </a:prstGeom>
                  </pic:spPr>
                </pic:pic>
              </a:graphicData>
            </a:graphic>
          </wp:inline>
        </w:drawing>
      </w:r>
    </w:p>
    <w:p w14:paraId="2314C253">
      <w:pPr>
        <w:ind w:left="480" w:leftChars="200" w:firstLine="0" w:firstLineChars="0"/>
        <w:rPr>
          <w:rFonts w:hint="default" w:ascii="仿宋_GB2312" w:hAnsi="Arial" w:eastAsia="仿宋_GB2312" w:cs="Arial"/>
          <w:color w:val="auto"/>
          <w:kern w:val="0"/>
          <w:sz w:val="28"/>
          <w:szCs w:val="28"/>
          <w:lang w:val="en-US" w:eastAsia="zh-CN" w:bidi="ar-SA"/>
        </w:rPr>
      </w:pPr>
      <w:r>
        <w:rPr>
          <w:rFonts w:hint="eastAsia" w:ascii="仿宋_GB2312" w:hAnsi="Arial" w:eastAsia="仿宋_GB2312" w:cs="Arial"/>
          <w:color w:val="auto"/>
          <w:kern w:val="0"/>
          <w:sz w:val="28"/>
          <w:szCs w:val="28"/>
          <w:lang w:val="en-US" w:eastAsia="zh-CN" w:bidi="ar-SA"/>
        </w:rPr>
        <w:t>5.</w:t>
      </w:r>
      <w:r>
        <w:rPr>
          <w:rFonts w:hint="default" w:ascii="仿宋_GB2312" w:hAnsi="Arial" w:eastAsia="仿宋_GB2312" w:cs="Arial"/>
          <w:color w:val="auto"/>
          <w:kern w:val="0"/>
          <w:sz w:val="28"/>
          <w:szCs w:val="28"/>
          <w:lang w:val="en-US" w:eastAsia="zh-CN" w:bidi="ar-SA"/>
        </w:rPr>
        <w:t>合作投资合同(协议)</w:t>
      </w:r>
    </w:p>
    <w:p w14:paraId="70AFBD54">
      <w:pPr>
        <w:ind w:left="0" w:leftChars="0" w:firstLine="560" w:firstLineChars="200"/>
        <w:jc w:val="both"/>
        <w:rPr>
          <w:rFonts w:ascii="黑体" w:hAnsi="黑体" w:eastAsia="黑体" w:cs="Arial"/>
          <w:color w:val="222222"/>
          <w:kern w:val="0"/>
          <w:sz w:val="30"/>
          <w:szCs w:val="30"/>
        </w:rPr>
      </w:pPr>
      <w:r>
        <w:rPr>
          <w:rFonts w:hint="eastAsia" w:ascii="仿宋_GB2312" w:hAnsi="Arial" w:cs="Arial"/>
          <w:color w:val="auto"/>
          <w:kern w:val="0"/>
          <w:sz w:val="28"/>
          <w:szCs w:val="28"/>
          <w:lang w:val="en-US" w:eastAsia="zh-CN"/>
        </w:rPr>
        <w:t>审查要点：需要市放映协会的专业人员审核，窗口工作人员仅收取材料即可。</w:t>
      </w:r>
    </w:p>
    <w:p w14:paraId="731A4E1D">
      <w:pPr>
        <w:widowControl/>
        <w:numPr>
          <w:ilvl w:val="0"/>
          <w:numId w:val="0"/>
        </w:numPr>
        <w:spacing w:line="560" w:lineRule="exact"/>
        <w:ind w:firstLine="600" w:firstLineChars="200"/>
        <w:jc w:val="left"/>
        <w:outlineLvl w:val="0"/>
        <w:rPr>
          <w:rFonts w:hint="eastAsia" w:ascii="黑体" w:hAnsi="黑体" w:eastAsia="黑体" w:cs="Arial"/>
          <w:color w:val="222222"/>
          <w:kern w:val="0"/>
          <w:sz w:val="30"/>
          <w:szCs w:val="30"/>
        </w:rPr>
      </w:pPr>
      <w:r>
        <w:rPr>
          <w:rFonts w:hint="eastAsia" w:ascii="黑体" w:hAnsi="黑体" w:eastAsia="黑体" w:cs="Arial"/>
          <w:color w:val="222222"/>
          <w:kern w:val="0"/>
          <w:sz w:val="30"/>
          <w:szCs w:val="30"/>
          <w:lang w:val="en-US" w:eastAsia="zh-CN" w:bidi="ar-SA"/>
        </w:rPr>
        <w:t>五、</w:t>
      </w:r>
      <w:r>
        <w:rPr>
          <w:rFonts w:hint="eastAsia" w:ascii="黑体" w:hAnsi="黑体" w:eastAsia="黑体" w:cs="Arial"/>
          <w:color w:val="222222"/>
          <w:kern w:val="0"/>
          <w:sz w:val="30"/>
          <w:szCs w:val="30"/>
        </w:rPr>
        <w:t>申请</w:t>
      </w:r>
      <w:r>
        <w:rPr>
          <w:rFonts w:hint="eastAsia" w:ascii="黑体" w:hAnsi="黑体" w:eastAsia="黑体" w:cs="Arial"/>
          <w:color w:val="222222"/>
          <w:kern w:val="0"/>
          <w:sz w:val="30"/>
          <w:szCs w:val="30"/>
          <w:lang w:val="en-US" w:eastAsia="zh-CN"/>
        </w:rPr>
        <w:t>登记</w:t>
      </w:r>
      <w:r>
        <w:rPr>
          <w:rFonts w:hint="eastAsia" w:ascii="黑体" w:hAnsi="黑体" w:eastAsia="黑体" w:cs="Arial"/>
          <w:color w:val="222222"/>
          <w:kern w:val="0"/>
          <w:sz w:val="30"/>
          <w:szCs w:val="30"/>
        </w:rPr>
        <w:t>表审查要点</w:t>
      </w:r>
    </w:p>
    <w:p w14:paraId="7D391F50">
      <w:pPr>
        <w:widowControl/>
        <w:numPr>
          <w:ilvl w:val="0"/>
          <w:numId w:val="0"/>
        </w:numPr>
        <w:spacing w:line="560" w:lineRule="exact"/>
        <w:jc w:val="left"/>
        <w:outlineLvl w:val="0"/>
        <w:rPr>
          <w:rFonts w:hint="eastAsia" w:ascii="黑体" w:hAnsi="黑体" w:eastAsia="黑体" w:cs="Arial"/>
          <w:color w:val="222222"/>
          <w:kern w:val="0"/>
          <w:sz w:val="30"/>
          <w:szCs w:val="30"/>
        </w:rPr>
      </w:pPr>
    </w:p>
    <w:p w14:paraId="2B08E4B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楷体" w:hAnsi="楷体" w:eastAsia="楷体" w:cs="楷体"/>
          <w:b/>
          <w:color w:val="333333"/>
          <w:kern w:val="0"/>
          <w:sz w:val="32"/>
          <w:szCs w:val="32"/>
          <w:lang w:eastAsia="zh-CN"/>
        </w:rPr>
      </w:pPr>
      <w:r>
        <w:rPr>
          <w:rFonts w:hint="eastAsia" w:ascii="方正小标宋_GBK" w:hAnsi="方正小标宋_GBK" w:eastAsia="方正小标宋_GBK" w:cs="方正小标宋_GBK"/>
          <w:b w:val="0"/>
          <w:bCs/>
          <w:color w:val="333333"/>
          <w:kern w:val="0"/>
          <w:sz w:val="44"/>
          <w:szCs w:val="44"/>
        </w:rPr>
        <w:t>昆明市“</w:t>
      </w:r>
      <w:r>
        <w:rPr>
          <w:rFonts w:hint="eastAsia" w:ascii="方正小标宋_GBK" w:hAnsi="Cambria" w:eastAsia="方正小标宋_GBK" w:cs="Times New Roman"/>
          <w:b w:val="0"/>
          <w:bCs/>
          <w:sz w:val="44"/>
          <w:szCs w:val="44"/>
        </w:rPr>
        <w:t>开</w:t>
      </w:r>
      <w:r>
        <w:rPr>
          <w:rFonts w:hint="eastAsia" w:ascii="方正小标宋_GBK" w:hAnsi="Cambria" w:eastAsia="方正小标宋_GBK" w:cs="Times New Roman"/>
          <w:b w:val="0"/>
          <w:bCs/>
          <w:sz w:val="44"/>
          <w:szCs w:val="44"/>
          <w:lang w:val="en-US" w:eastAsia="zh-CN"/>
        </w:rPr>
        <w:t>影院</w:t>
      </w:r>
      <w:r>
        <w:rPr>
          <w:rFonts w:hint="eastAsia" w:ascii="方正小标宋_GBK" w:hAnsi="方正小标宋_GBK" w:eastAsia="方正小标宋_GBK" w:cs="方正小标宋_GBK"/>
          <w:b w:val="0"/>
          <w:bCs/>
          <w:color w:val="333333"/>
          <w:kern w:val="0"/>
          <w:sz w:val="44"/>
          <w:szCs w:val="44"/>
        </w:rPr>
        <w:t>”</w:t>
      </w:r>
      <w:r>
        <w:rPr>
          <w:rFonts w:hint="eastAsia" w:ascii="方正小标宋_GBK" w:hAnsi="方正小标宋_GBK" w:eastAsia="方正小标宋_GBK" w:cs="方正小标宋_GBK"/>
          <w:b w:val="0"/>
          <w:bCs/>
          <w:color w:val="333333"/>
          <w:kern w:val="0"/>
          <w:sz w:val="44"/>
          <w:szCs w:val="44"/>
          <w:lang w:val="en-US" w:eastAsia="zh-CN"/>
        </w:rPr>
        <w:t>重点</w:t>
      </w:r>
      <w:r>
        <w:rPr>
          <w:rFonts w:hint="eastAsia" w:ascii="方正小标宋_GBK" w:hAnsi="方正小标宋_GBK" w:eastAsia="方正小标宋_GBK" w:cs="方正小标宋_GBK"/>
          <w:b w:val="0"/>
          <w:bCs/>
          <w:color w:val="333333"/>
          <w:kern w:val="0"/>
          <w:sz w:val="44"/>
          <w:szCs w:val="44"/>
        </w:rPr>
        <w:t>事项申请登记表</w:t>
      </w:r>
    </w:p>
    <w:p w14:paraId="0B5449AD">
      <w:pPr>
        <w:pStyle w:val="11"/>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sz w:val="44"/>
          <w:szCs w:val="44"/>
        </w:rPr>
      </w:pPr>
    </w:p>
    <w:tbl>
      <w:tblPr>
        <w:tblStyle w:val="12"/>
        <w:tblW w:w="9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6"/>
        <w:gridCol w:w="75"/>
        <w:gridCol w:w="2948"/>
        <w:gridCol w:w="2040"/>
        <w:gridCol w:w="2880"/>
      </w:tblGrid>
      <w:tr w14:paraId="780E8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3" w:hRule="exact"/>
          <w:jc w:val="center"/>
        </w:trPr>
        <w:tc>
          <w:tcPr>
            <w:tcW w:w="1426" w:type="dxa"/>
            <w:shd w:val="clear" w:color="auto" w:fill="auto"/>
            <w:noWrap w:val="0"/>
            <w:vAlign w:val="center"/>
          </w:tcPr>
          <w:p w14:paraId="1A2167A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000000"/>
                <w:spacing w:val="0"/>
                <w:kern w:val="0"/>
                <w:sz w:val="21"/>
                <w:szCs w:val="21"/>
              </w:rPr>
            </w:pPr>
            <w:r>
              <w:rPr>
                <w:rFonts w:hint="eastAsia" w:ascii="宋体" w:hAnsi="宋体" w:eastAsia="宋体" w:cs="宋体"/>
                <w:b w:val="0"/>
                <w:bCs/>
                <w:color w:val="000000"/>
                <w:spacing w:val="0"/>
                <w:kern w:val="0"/>
                <w:sz w:val="21"/>
                <w:szCs w:val="21"/>
              </w:rPr>
              <w:t>申请</w:t>
            </w:r>
          </w:p>
          <w:p w14:paraId="3A538DB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000000"/>
                <w:spacing w:val="0"/>
                <w:kern w:val="0"/>
                <w:sz w:val="21"/>
                <w:szCs w:val="21"/>
                <w:lang w:val="en-US" w:eastAsia="zh-CN" w:bidi="ar-SA"/>
              </w:rPr>
            </w:pPr>
            <w:r>
              <w:rPr>
                <w:rFonts w:hint="eastAsia" w:ascii="宋体" w:hAnsi="宋体" w:eastAsia="宋体" w:cs="宋体"/>
                <w:b w:val="0"/>
                <w:bCs/>
                <w:color w:val="000000"/>
                <w:spacing w:val="0"/>
                <w:kern w:val="0"/>
                <w:sz w:val="21"/>
                <w:szCs w:val="21"/>
              </w:rPr>
              <w:t>事项</w:t>
            </w:r>
          </w:p>
        </w:tc>
        <w:tc>
          <w:tcPr>
            <w:tcW w:w="7943" w:type="dxa"/>
            <w:gridSpan w:val="4"/>
            <w:shd w:val="clear" w:color="auto" w:fill="auto"/>
            <w:noWrap w:val="0"/>
            <w:vAlign w:val="center"/>
          </w:tcPr>
          <w:p w14:paraId="662D7837">
            <w:pPr>
              <w:keepNext w:val="0"/>
              <w:keepLines w:val="0"/>
              <w:pBdr>
                <w:top w:val="none" w:color="auto" w:sz="0" w:space="1"/>
                <w:left w:val="none" w:color="auto" w:sz="0" w:space="4"/>
                <w:bottom w:val="none" w:color="FF0000" w:sz="0" w:space="1"/>
                <w:right w:val="none" w:color="auto" w:sz="0" w:space="4"/>
                <w:between w:val="none" w:color="auto" w:sz="0" w:space="0"/>
              </w:pBdr>
              <w:adjustRightInd/>
              <w:spacing w:line="320" w:lineRule="exact"/>
              <w:jc w:val="left"/>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□电影放映单位设立审批</w:t>
            </w:r>
          </w:p>
          <w:p w14:paraId="2C895708">
            <w:pPr>
              <w:keepNext w:val="0"/>
              <w:keepLines w:val="0"/>
              <w:pBdr>
                <w:top w:val="none" w:color="auto" w:sz="0" w:space="1"/>
                <w:left w:val="none" w:color="auto" w:sz="0" w:space="4"/>
                <w:bottom w:val="none" w:color="FF0000" w:sz="0" w:space="1"/>
                <w:right w:val="none" w:color="auto" w:sz="0" w:space="4"/>
                <w:between w:val="none" w:color="auto" w:sz="0" w:space="0"/>
              </w:pBdr>
              <w:adjustRightInd/>
              <w:spacing w:line="320" w:lineRule="exact"/>
              <w:jc w:val="left"/>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□食品经营许可（销售、餐饮）新办</w:t>
            </w:r>
          </w:p>
          <w:p w14:paraId="1AA6A5A5">
            <w:pPr>
              <w:keepNext w:val="0"/>
              <w:keepLines w:val="0"/>
              <w:pBdr>
                <w:top w:val="none" w:color="auto" w:sz="0" w:space="1"/>
                <w:left w:val="none" w:color="auto" w:sz="0" w:space="4"/>
                <w:bottom w:val="none" w:color="FF0000" w:sz="0" w:space="1"/>
                <w:right w:val="none" w:color="auto" w:sz="0" w:space="4"/>
                <w:between w:val="none" w:color="auto" w:sz="0" w:space="0"/>
              </w:pBdr>
              <w:adjustRightInd/>
              <w:spacing w:line="320" w:lineRule="exact"/>
              <w:jc w:val="left"/>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□公共场所卫生许可（除饭馆、咖啡馆、酒吧、茶座等）（新办）</w:t>
            </w:r>
          </w:p>
          <w:p w14:paraId="1CB51073">
            <w:pPr>
              <w:keepNext w:val="0"/>
              <w:keepLines w:val="0"/>
              <w:pBdr>
                <w:top w:val="none" w:color="auto" w:sz="0" w:space="1"/>
                <w:left w:val="none" w:color="auto" w:sz="0" w:space="4"/>
                <w:bottom w:val="none" w:color="FF0000" w:sz="0" w:space="1"/>
                <w:right w:val="none" w:color="auto" w:sz="0" w:space="4"/>
                <w:between w:val="none" w:color="auto" w:sz="0" w:space="0"/>
              </w:pBdr>
              <w:adjustRightInd/>
              <w:spacing w:line="320" w:lineRule="exact"/>
              <w:jc w:val="left"/>
              <w:outlineLvl w:val="9"/>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□公众聚集场所投入使用、营业前消防安全检查</w:t>
            </w:r>
          </w:p>
        </w:tc>
      </w:tr>
      <w:tr w14:paraId="65CB8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exact"/>
          <w:jc w:val="center"/>
        </w:trPr>
        <w:tc>
          <w:tcPr>
            <w:tcW w:w="9369" w:type="dxa"/>
            <w:gridSpan w:val="5"/>
            <w:shd w:val="clear" w:color="auto" w:fill="D7D7D7"/>
            <w:noWrap w:val="0"/>
            <w:vAlign w:val="center"/>
          </w:tcPr>
          <w:p w14:paraId="04D710C6">
            <w:pPr>
              <w:jc w:val="center"/>
              <w:rPr>
                <w:rFonts w:hint="eastAsia" w:ascii="宋体" w:hAnsi="宋体" w:eastAsia="宋体" w:cs="宋体"/>
                <w:b/>
                <w:bCs/>
                <w:szCs w:val="21"/>
                <w:lang w:eastAsia="zh-CN"/>
              </w:rPr>
            </w:pPr>
            <w:r>
              <w:rPr>
                <w:rFonts w:hint="eastAsia" w:ascii="宋体" w:hAnsi="宋体" w:cs="宋体"/>
                <w:b/>
                <w:bCs/>
                <w:szCs w:val="21"/>
              </w:rPr>
              <w:t>基本信息</w:t>
            </w:r>
            <w:r>
              <w:rPr>
                <w:rFonts w:hint="eastAsia" w:ascii="宋体" w:hAnsi="宋体" w:cs="宋体"/>
                <w:b/>
                <w:bCs/>
                <w:szCs w:val="21"/>
                <w:lang w:eastAsia="zh-CN"/>
              </w:rPr>
              <w:t>（</w:t>
            </w:r>
            <w:r>
              <w:rPr>
                <w:rFonts w:hint="eastAsia" w:ascii="宋体" w:hAnsi="宋体" w:cs="宋体"/>
                <w:b/>
                <w:bCs/>
                <w:szCs w:val="21"/>
                <w:lang w:val="en-US" w:eastAsia="zh-CN"/>
              </w:rPr>
              <w:t>必填</w:t>
            </w:r>
            <w:r>
              <w:rPr>
                <w:rFonts w:hint="eastAsia" w:ascii="宋体" w:hAnsi="宋体" w:cs="宋体"/>
                <w:b/>
                <w:bCs/>
                <w:szCs w:val="21"/>
                <w:lang w:eastAsia="zh-CN"/>
              </w:rPr>
              <w:t>）</w:t>
            </w:r>
          </w:p>
        </w:tc>
      </w:tr>
      <w:tr w14:paraId="77E06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exact"/>
          <w:jc w:val="center"/>
        </w:trPr>
        <w:tc>
          <w:tcPr>
            <w:tcW w:w="1501" w:type="dxa"/>
            <w:gridSpan w:val="2"/>
            <w:noWrap w:val="0"/>
            <w:vAlign w:val="center"/>
          </w:tcPr>
          <w:p w14:paraId="1489F526">
            <w:pPr>
              <w:jc w:val="center"/>
              <w:rPr>
                <w:rFonts w:hint="eastAsia" w:ascii="宋体" w:hAnsi="宋体" w:cs="宋体"/>
                <w:szCs w:val="21"/>
              </w:rPr>
            </w:pPr>
            <w:r>
              <w:rPr>
                <w:rFonts w:hint="eastAsia" w:ascii="宋体" w:hAnsi="宋体" w:cs="宋体"/>
                <w:szCs w:val="21"/>
              </w:rPr>
              <w:t>企业名称</w:t>
            </w:r>
          </w:p>
        </w:tc>
        <w:tc>
          <w:tcPr>
            <w:tcW w:w="7868" w:type="dxa"/>
            <w:gridSpan w:val="3"/>
            <w:noWrap w:val="0"/>
            <w:vAlign w:val="center"/>
          </w:tcPr>
          <w:p w14:paraId="638FEBEB">
            <w:pPr>
              <w:jc w:val="center"/>
              <w:rPr>
                <w:rFonts w:hint="eastAsia" w:ascii="宋体" w:hAnsi="宋体" w:cs="宋体"/>
                <w:color w:val="auto"/>
                <w:szCs w:val="21"/>
              </w:rPr>
            </w:pPr>
            <w:r>
              <w:rPr>
                <w:rFonts w:hint="eastAsia" w:ascii="宋体" w:hAnsi="宋体" w:eastAsia="宋体" w:cs="宋体"/>
                <w:color w:val="auto"/>
                <w:spacing w:val="20"/>
                <w:sz w:val="16"/>
                <w:szCs w:val="16"/>
                <w:lang w:val="en-US" w:eastAsia="zh-CN"/>
              </w:rPr>
              <w:t>与营业执照上的企业名称相符</w:t>
            </w:r>
          </w:p>
        </w:tc>
      </w:tr>
      <w:tr w14:paraId="305F6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exact"/>
          <w:jc w:val="center"/>
        </w:trPr>
        <w:tc>
          <w:tcPr>
            <w:tcW w:w="1501" w:type="dxa"/>
            <w:gridSpan w:val="2"/>
            <w:noWrap w:val="0"/>
            <w:vAlign w:val="center"/>
          </w:tcPr>
          <w:p w14:paraId="1FF6D306">
            <w:pPr>
              <w:jc w:val="center"/>
              <w:rPr>
                <w:rFonts w:hint="eastAsia" w:ascii="宋体" w:hAnsi="宋体" w:cs="宋体"/>
                <w:szCs w:val="21"/>
              </w:rPr>
            </w:pPr>
            <w:r>
              <w:rPr>
                <w:rFonts w:hint="eastAsia" w:ascii="宋体" w:hAnsi="宋体" w:cs="宋体"/>
                <w:szCs w:val="21"/>
              </w:rPr>
              <w:t>统一社会</w:t>
            </w:r>
          </w:p>
          <w:p w14:paraId="7111E1E9">
            <w:pPr>
              <w:jc w:val="center"/>
              <w:rPr>
                <w:rFonts w:hint="eastAsia" w:ascii="宋体" w:hAnsi="宋体" w:cs="宋体"/>
                <w:szCs w:val="21"/>
              </w:rPr>
            </w:pPr>
            <w:r>
              <w:rPr>
                <w:rFonts w:hint="eastAsia" w:ascii="宋体" w:hAnsi="宋体" w:cs="宋体"/>
                <w:szCs w:val="21"/>
              </w:rPr>
              <w:t>信用代码</w:t>
            </w:r>
          </w:p>
        </w:tc>
        <w:tc>
          <w:tcPr>
            <w:tcW w:w="7868" w:type="dxa"/>
            <w:gridSpan w:val="3"/>
            <w:noWrap w:val="0"/>
            <w:vAlign w:val="center"/>
          </w:tcPr>
          <w:p w14:paraId="79B0682D">
            <w:pPr>
              <w:jc w:val="center"/>
              <w:rPr>
                <w:rFonts w:hint="eastAsia" w:ascii="宋体" w:hAnsi="宋体" w:cs="宋体"/>
                <w:color w:val="auto"/>
                <w:szCs w:val="21"/>
              </w:rPr>
            </w:pPr>
            <w:r>
              <w:rPr>
                <w:rFonts w:hint="eastAsia" w:ascii="宋体" w:hAnsi="宋体" w:eastAsia="宋体" w:cs="宋体"/>
                <w:color w:val="auto"/>
                <w:spacing w:val="20"/>
                <w:sz w:val="16"/>
                <w:szCs w:val="16"/>
                <w:lang w:val="en-US" w:eastAsia="zh-CN"/>
              </w:rPr>
              <w:t>与营业执照上的统一社会信用代码一致</w:t>
            </w:r>
            <w:r>
              <w:rPr>
                <w:rFonts w:hint="eastAsia" w:ascii="宋体" w:hAnsi="宋体" w:cs="宋体"/>
                <w:color w:val="auto"/>
                <w:spacing w:val="20"/>
                <w:szCs w:val="21"/>
              </w:rPr>
              <w:t xml:space="preserve"> </w:t>
            </w:r>
          </w:p>
        </w:tc>
      </w:tr>
      <w:tr w14:paraId="6D60A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01" w:type="dxa"/>
            <w:gridSpan w:val="2"/>
            <w:noWrap w:val="0"/>
            <w:vAlign w:val="center"/>
          </w:tcPr>
          <w:p w14:paraId="776D7665">
            <w:pPr>
              <w:jc w:val="center"/>
              <w:rPr>
                <w:rFonts w:hint="eastAsia" w:ascii="宋体" w:hAnsi="宋体" w:cs="宋体"/>
                <w:szCs w:val="21"/>
              </w:rPr>
            </w:pPr>
            <w:r>
              <w:rPr>
                <w:rFonts w:hint="eastAsia" w:ascii="宋体" w:hAnsi="宋体" w:cs="宋体"/>
                <w:szCs w:val="21"/>
              </w:rPr>
              <w:t>经营场所</w:t>
            </w:r>
          </w:p>
        </w:tc>
        <w:tc>
          <w:tcPr>
            <w:tcW w:w="2948" w:type="dxa"/>
            <w:noWrap w:val="0"/>
            <w:vAlign w:val="center"/>
          </w:tcPr>
          <w:p w14:paraId="4C75831D">
            <w:pPr>
              <w:jc w:val="center"/>
              <w:rPr>
                <w:rFonts w:hint="eastAsia" w:ascii="宋体" w:hAnsi="宋体" w:cs="宋体"/>
                <w:color w:val="auto"/>
                <w:szCs w:val="21"/>
              </w:rPr>
            </w:pPr>
            <w:r>
              <w:rPr>
                <w:rFonts w:hint="eastAsia" w:ascii="宋体" w:hAnsi="宋体" w:cs="宋体"/>
                <w:color w:val="auto"/>
                <w:spacing w:val="20"/>
                <w:szCs w:val="21"/>
              </w:rPr>
              <w:t xml:space="preserve">  </w:t>
            </w:r>
            <w:r>
              <w:rPr>
                <w:rFonts w:hint="eastAsia" w:ascii="宋体" w:hAnsi="宋体" w:eastAsia="宋体" w:cs="宋体"/>
                <w:color w:val="auto"/>
                <w:spacing w:val="20"/>
                <w:sz w:val="16"/>
                <w:szCs w:val="16"/>
                <w:lang w:val="en-US" w:eastAsia="zh-CN"/>
              </w:rPr>
              <w:t>与实际经营场所地址相符</w:t>
            </w:r>
          </w:p>
        </w:tc>
        <w:tc>
          <w:tcPr>
            <w:tcW w:w="2040" w:type="dxa"/>
            <w:noWrap w:val="0"/>
            <w:vAlign w:val="center"/>
          </w:tcPr>
          <w:p w14:paraId="68B87E8A">
            <w:pPr>
              <w:jc w:val="center"/>
              <w:rPr>
                <w:rFonts w:hint="eastAsia" w:ascii="宋体" w:hAnsi="宋体" w:cs="宋体"/>
                <w:color w:val="auto"/>
                <w:szCs w:val="21"/>
              </w:rPr>
            </w:pPr>
            <w:r>
              <w:rPr>
                <w:rFonts w:hint="eastAsia" w:ascii="宋体" w:hAnsi="宋体" w:cs="宋体"/>
                <w:color w:val="auto"/>
                <w:szCs w:val="21"/>
              </w:rPr>
              <w:t>场所建筑面积</w:t>
            </w:r>
          </w:p>
        </w:tc>
        <w:tc>
          <w:tcPr>
            <w:tcW w:w="2880" w:type="dxa"/>
            <w:noWrap w:val="0"/>
            <w:vAlign w:val="center"/>
          </w:tcPr>
          <w:p w14:paraId="372142C7">
            <w:pPr>
              <w:jc w:val="center"/>
              <w:rPr>
                <w:rFonts w:hint="eastAsia" w:ascii="宋体" w:hAnsi="宋体" w:cs="宋体"/>
                <w:color w:val="auto"/>
                <w:szCs w:val="21"/>
              </w:rPr>
            </w:pPr>
            <w:r>
              <w:rPr>
                <w:rFonts w:hint="eastAsia" w:ascii="宋体" w:hAnsi="宋体" w:cs="宋体"/>
                <w:color w:val="auto"/>
                <w:spacing w:val="20"/>
                <w:szCs w:val="21"/>
              </w:rPr>
              <w:t xml:space="preserve">        M² </w:t>
            </w:r>
          </w:p>
        </w:tc>
      </w:tr>
      <w:tr w14:paraId="78CEF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exact"/>
          <w:jc w:val="center"/>
        </w:trPr>
        <w:tc>
          <w:tcPr>
            <w:tcW w:w="1501" w:type="dxa"/>
            <w:gridSpan w:val="2"/>
            <w:noWrap w:val="0"/>
            <w:vAlign w:val="center"/>
          </w:tcPr>
          <w:p w14:paraId="0EDE43C6">
            <w:pPr>
              <w:jc w:val="center"/>
              <w:rPr>
                <w:rFonts w:hint="eastAsia" w:ascii="宋体" w:hAnsi="宋体" w:cs="宋体"/>
                <w:szCs w:val="21"/>
              </w:rPr>
            </w:pPr>
            <w:r>
              <w:rPr>
                <w:rFonts w:hint="eastAsia" w:ascii="宋体" w:hAnsi="宋体" w:cs="宋体"/>
                <w:szCs w:val="21"/>
              </w:rPr>
              <w:t>经营地址（如有）</w:t>
            </w:r>
          </w:p>
        </w:tc>
        <w:tc>
          <w:tcPr>
            <w:tcW w:w="7868" w:type="dxa"/>
            <w:gridSpan w:val="3"/>
            <w:noWrap w:val="0"/>
            <w:vAlign w:val="center"/>
          </w:tcPr>
          <w:p w14:paraId="704AB5B8">
            <w:pPr>
              <w:jc w:val="center"/>
              <w:rPr>
                <w:rFonts w:hint="eastAsia" w:ascii="宋体" w:hAnsi="宋体" w:cs="宋体"/>
                <w:color w:val="auto"/>
                <w:szCs w:val="21"/>
              </w:rPr>
            </w:pPr>
            <w:r>
              <w:rPr>
                <w:rFonts w:hint="eastAsia" w:ascii="宋体" w:hAnsi="宋体" w:eastAsia="宋体" w:cs="宋体"/>
                <w:color w:val="auto"/>
                <w:spacing w:val="20"/>
                <w:sz w:val="16"/>
                <w:szCs w:val="16"/>
                <w:lang w:val="en-US" w:eastAsia="zh-CN"/>
              </w:rPr>
              <w:t>填写到镇（街道）具体地址</w:t>
            </w:r>
          </w:p>
        </w:tc>
      </w:tr>
      <w:tr w14:paraId="136ED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exact"/>
          <w:jc w:val="center"/>
        </w:trPr>
        <w:tc>
          <w:tcPr>
            <w:tcW w:w="1501" w:type="dxa"/>
            <w:gridSpan w:val="2"/>
            <w:noWrap w:val="0"/>
            <w:vAlign w:val="center"/>
          </w:tcPr>
          <w:p w14:paraId="7CAAD10C">
            <w:pPr>
              <w:jc w:val="center"/>
              <w:rPr>
                <w:rFonts w:hint="eastAsia" w:ascii="宋体" w:hAnsi="宋体" w:cs="宋体"/>
                <w:szCs w:val="21"/>
              </w:rPr>
            </w:pPr>
            <w:r>
              <w:rPr>
                <w:rFonts w:hint="eastAsia" w:ascii="宋体" w:hAnsi="宋体" w:cs="宋体"/>
                <w:szCs w:val="21"/>
              </w:rPr>
              <w:t>法定代表人（负责人）</w:t>
            </w:r>
          </w:p>
        </w:tc>
        <w:tc>
          <w:tcPr>
            <w:tcW w:w="2948" w:type="dxa"/>
            <w:noWrap w:val="0"/>
            <w:vAlign w:val="center"/>
          </w:tcPr>
          <w:p w14:paraId="4E24DB8A">
            <w:pPr>
              <w:jc w:val="center"/>
              <w:rPr>
                <w:rFonts w:hint="eastAsia" w:ascii="宋体" w:hAnsi="宋体" w:cs="宋体"/>
                <w:color w:val="BEBEBE"/>
                <w:szCs w:val="21"/>
              </w:rPr>
            </w:pPr>
          </w:p>
        </w:tc>
        <w:tc>
          <w:tcPr>
            <w:tcW w:w="2040" w:type="dxa"/>
            <w:noWrap w:val="0"/>
            <w:vAlign w:val="center"/>
          </w:tcPr>
          <w:p w14:paraId="3CADA7CD">
            <w:pPr>
              <w:jc w:val="center"/>
              <w:rPr>
                <w:rFonts w:hint="eastAsia" w:ascii="宋体" w:hAnsi="宋体" w:cs="宋体"/>
                <w:color w:val="BEBEBE"/>
                <w:szCs w:val="21"/>
              </w:rPr>
            </w:pPr>
            <w:r>
              <w:rPr>
                <w:rFonts w:hint="eastAsia" w:ascii="宋体" w:hAnsi="宋体" w:cs="宋体"/>
                <w:szCs w:val="21"/>
              </w:rPr>
              <w:t>移动电话</w:t>
            </w:r>
          </w:p>
        </w:tc>
        <w:tc>
          <w:tcPr>
            <w:tcW w:w="2880" w:type="dxa"/>
            <w:noWrap w:val="0"/>
            <w:vAlign w:val="center"/>
          </w:tcPr>
          <w:p w14:paraId="32407AFB">
            <w:pPr>
              <w:suppressAutoHyphens/>
              <w:autoSpaceDE w:val="0"/>
              <w:adjustRightInd w:val="0"/>
              <w:snapToGrid w:val="0"/>
              <w:spacing w:line="300" w:lineRule="exact"/>
              <w:rPr>
                <w:rFonts w:hint="eastAsia" w:ascii="宋体" w:hAnsi="宋体" w:cs="宋体"/>
                <w:color w:val="BEBEBE"/>
                <w:szCs w:val="21"/>
              </w:rPr>
            </w:pPr>
          </w:p>
        </w:tc>
      </w:tr>
      <w:tr w14:paraId="022A4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exact"/>
          <w:jc w:val="center"/>
        </w:trPr>
        <w:tc>
          <w:tcPr>
            <w:tcW w:w="1501" w:type="dxa"/>
            <w:gridSpan w:val="2"/>
            <w:noWrap w:val="0"/>
            <w:vAlign w:val="center"/>
          </w:tcPr>
          <w:p w14:paraId="25FC5EB0">
            <w:pPr>
              <w:jc w:val="center"/>
              <w:rPr>
                <w:rFonts w:hint="eastAsia" w:ascii="宋体" w:hAnsi="宋体" w:cs="宋体"/>
                <w:szCs w:val="21"/>
              </w:rPr>
            </w:pPr>
            <w:r>
              <w:rPr>
                <w:rFonts w:hint="eastAsia" w:ascii="宋体" w:hAnsi="宋体" w:cs="宋体"/>
                <w:szCs w:val="21"/>
              </w:rPr>
              <w:t>证件号</w:t>
            </w:r>
          </w:p>
        </w:tc>
        <w:tc>
          <w:tcPr>
            <w:tcW w:w="2948" w:type="dxa"/>
            <w:noWrap w:val="0"/>
            <w:vAlign w:val="center"/>
          </w:tcPr>
          <w:p w14:paraId="3EE83F1F">
            <w:pPr>
              <w:jc w:val="center"/>
              <w:rPr>
                <w:rFonts w:hint="eastAsia" w:ascii="宋体" w:hAnsi="宋体" w:cs="宋体"/>
                <w:szCs w:val="21"/>
              </w:rPr>
            </w:pPr>
          </w:p>
        </w:tc>
        <w:tc>
          <w:tcPr>
            <w:tcW w:w="2040" w:type="dxa"/>
            <w:noWrap w:val="0"/>
            <w:vAlign w:val="center"/>
          </w:tcPr>
          <w:p w14:paraId="552910B0">
            <w:pPr>
              <w:jc w:val="center"/>
              <w:rPr>
                <w:rFonts w:hint="eastAsia" w:ascii="宋体" w:hAnsi="宋体" w:cs="宋体"/>
                <w:szCs w:val="21"/>
              </w:rPr>
            </w:pPr>
            <w:r>
              <w:rPr>
                <w:rFonts w:hint="eastAsia" w:ascii="宋体" w:hAnsi="宋体" w:cs="宋体"/>
                <w:szCs w:val="21"/>
              </w:rPr>
              <w:t>证件类型</w:t>
            </w:r>
          </w:p>
        </w:tc>
        <w:tc>
          <w:tcPr>
            <w:tcW w:w="2880" w:type="dxa"/>
            <w:noWrap w:val="0"/>
            <w:vAlign w:val="center"/>
          </w:tcPr>
          <w:p w14:paraId="33762EA0">
            <w:pPr>
              <w:jc w:val="center"/>
              <w:rPr>
                <w:rFonts w:hint="eastAsia" w:ascii="宋体" w:hAnsi="宋体" w:cs="宋体"/>
                <w:szCs w:val="21"/>
              </w:rPr>
            </w:pPr>
          </w:p>
        </w:tc>
      </w:tr>
      <w:tr w14:paraId="664AD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01" w:type="dxa"/>
            <w:gridSpan w:val="2"/>
            <w:noWrap w:val="0"/>
            <w:vAlign w:val="center"/>
          </w:tcPr>
          <w:p w14:paraId="1F0459DF">
            <w:pPr>
              <w:jc w:val="center"/>
              <w:rPr>
                <w:rFonts w:hint="eastAsia" w:ascii="宋体" w:hAnsi="宋体" w:cs="宋体"/>
                <w:szCs w:val="21"/>
              </w:rPr>
            </w:pPr>
            <w:r>
              <w:rPr>
                <w:rFonts w:hint="eastAsia" w:ascii="宋体" w:hAnsi="宋体" w:cs="宋体"/>
                <w:szCs w:val="21"/>
              </w:rPr>
              <w:t>经济性质</w:t>
            </w:r>
          </w:p>
        </w:tc>
        <w:tc>
          <w:tcPr>
            <w:tcW w:w="7868" w:type="dxa"/>
            <w:gridSpan w:val="3"/>
            <w:noWrap w:val="0"/>
            <w:vAlign w:val="center"/>
          </w:tcPr>
          <w:p w14:paraId="0C90D1FB">
            <w:pPr>
              <w:rPr>
                <w:rFonts w:hint="eastAsia" w:ascii="宋体" w:hAnsi="宋体" w:cs="宋体"/>
                <w:szCs w:val="21"/>
              </w:rPr>
            </w:pPr>
            <w:r>
              <w:rPr>
                <w:rFonts w:hint="eastAsia" w:ascii="宋体" w:hAnsi="宋体" w:cs="宋体"/>
                <w:szCs w:val="21"/>
              </w:rPr>
              <w:t xml:space="preserve">□企业  </w:t>
            </w:r>
            <w:r>
              <w:rPr>
                <w:rFonts w:hint="eastAsia" w:ascii="宋体" w:hAnsi="宋体" w:cs="宋体"/>
                <w:bCs/>
                <w:szCs w:val="21"/>
              </w:rPr>
              <w:t>□</w:t>
            </w:r>
            <w:r>
              <w:rPr>
                <w:rFonts w:hint="eastAsia" w:ascii="宋体" w:hAnsi="宋体" w:cs="宋体"/>
                <w:szCs w:val="21"/>
              </w:rPr>
              <w:t xml:space="preserve">个体工商户  □农民专业合作社  □其它  </w:t>
            </w:r>
          </w:p>
        </w:tc>
      </w:tr>
      <w:tr w14:paraId="2FF0A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exact"/>
          <w:jc w:val="center"/>
        </w:trPr>
        <w:tc>
          <w:tcPr>
            <w:tcW w:w="1501" w:type="dxa"/>
            <w:gridSpan w:val="2"/>
            <w:noWrap w:val="0"/>
            <w:vAlign w:val="center"/>
          </w:tcPr>
          <w:p w14:paraId="15561A26">
            <w:pPr>
              <w:jc w:val="center"/>
              <w:rPr>
                <w:rFonts w:hint="eastAsia" w:ascii="宋体" w:hAnsi="宋体" w:cs="宋体"/>
                <w:szCs w:val="21"/>
              </w:rPr>
            </w:pPr>
            <w:r>
              <w:rPr>
                <w:rFonts w:hint="eastAsia" w:ascii="宋体" w:hAnsi="宋体" w:cs="宋体"/>
                <w:szCs w:val="21"/>
              </w:rPr>
              <w:t>从业人员人数（人）</w:t>
            </w:r>
          </w:p>
        </w:tc>
        <w:tc>
          <w:tcPr>
            <w:tcW w:w="2948" w:type="dxa"/>
            <w:noWrap w:val="0"/>
            <w:vAlign w:val="center"/>
          </w:tcPr>
          <w:p w14:paraId="7A088071">
            <w:pPr>
              <w:jc w:val="center"/>
              <w:rPr>
                <w:rFonts w:hint="eastAsia" w:ascii="宋体" w:hAnsi="宋体" w:cs="宋体"/>
                <w:szCs w:val="21"/>
              </w:rPr>
            </w:pPr>
          </w:p>
        </w:tc>
        <w:tc>
          <w:tcPr>
            <w:tcW w:w="2040" w:type="dxa"/>
            <w:noWrap w:val="0"/>
            <w:vAlign w:val="center"/>
          </w:tcPr>
          <w:p w14:paraId="42101FAD">
            <w:pPr>
              <w:jc w:val="center"/>
              <w:rPr>
                <w:rFonts w:hint="eastAsia" w:ascii="宋体" w:hAnsi="宋体" w:cs="宋体"/>
                <w:szCs w:val="21"/>
              </w:rPr>
            </w:pPr>
            <w:r>
              <w:rPr>
                <w:rFonts w:hint="eastAsia" w:ascii="宋体" w:hAnsi="宋体" w:cs="宋体"/>
                <w:szCs w:val="21"/>
                <w:lang w:val="en-US" w:eastAsia="zh-CN"/>
              </w:rPr>
              <w:t>影厅</w:t>
            </w:r>
            <w:r>
              <w:rPr>
                <w:rFonts w:hint="eastAsia" w:ascii="宋体" w:hAnsi="宋体" w:cs="宋体"/>
                <w:szCs w:val="21"/>
              </w:rPr>
              <w:t>数</w:t>
            </w:r>
          </w:p>
        </w:tc>
        <w:tc>
          <w:tcPr>
            <w:tcW w:w="2880" w:type="dxa"/>
            <w:noWrap w:val="0"/>
            <w:vAlign w:val="center"/>
          </w:tcPr>
          <w:p w14:paraId="069D9D2A">
            <w:pPr>
              <w:jc w:val="center"/>
              <w:rPr>
                <w:rFonts w:hint="eastAsia" w:ascii="宋体" w:hAnsi="宋体" w:cs="宋体"/>
                <w:szCs w:val="21"/>
              </w:rPr>
            </w:pPr>
          </w:p>
        </w:tc>
      </w:tr>
    </w:tbl>
    <w:tbl>
      <w:tblPr>
        <w:tblStyle w:val="12"/>
        <w:tblpPr w:leftFromText="180" w:rightFromText="180" w:vertAnchor="text" w:horzAnchor="page" w:tblpX="1436" w:tblpY="210"/>
        <w:tblOverlap w:val="never"/>
        <w:tblW w:w="9381" w:type="dxa"/>
        <w:tblInd w:w="0" w:type="dxa"/>
        <w:tblLayout w:type="fixed"/>
        <w:tblCellMar>
          <w:top w:w="0" w:type="dxa"/>
          <w:left w:w="108" w:type="dxa"/>
          <w:bottom w:w="0" w:type="dxa"/>
          <w:right w:w="108" w:type="dxa"/>
        </w:tblCellMar>
      </w:tblPr>
      <w:tblGrid>
        <w:gridCol w:w="1970"/>
        <w:gridCol w:w="375"/>
        <w:gridCol w:w="1388"/>
        <w:gridCol w:w="957"/>
        <w:gridCol w:w="2345"/>
        <w:gridCol w:w="2346"/>
      </w:tblGrid>
      <w:tr w14:paraId="6A1E5F03">
        <w:tblPrEx>
          <w:tblCellMar>
            <w:top w:w="0" w:type="dxa"/>
            <w:left w:w="108" w:type="dxa"/>
            <w:bottom w:w="0" w:type="dxa"/>
            <w:right w:w="108" w:type="dxa"/>
          </w:tblCellMar>
        </w:tblPrEx>
        <w:trPr>
          <w:trHeight w:val="549" w:hRule="atLeast"/>
        </w:trPr>
        <w:tc>
          <w:tcPr>
            <w:tcW w:w="9381" w:type="dxa"/>
            <w:gridSpan w:val="6"/>
            <w:tcBorders>
              <w:top w:val="single" w:color="auto" w:sz="4" w:space="0"/>
              <w:left w:val="single" w:color="auto" w:sz="4" w:space="0"/>
              <w:bottom w:val="single" w:color="auto" w:sz="4" w:space="0"/>
              <w:right w:val="single" w:color="auto" w:sz="4" w:space="0"/>
            </w:tcBorders>
            <w:shd w:val="clear" w:color="auto" w:fill="D7D7D7"/>
            <w:noWrap w:val="0"/>
            <w:vAlign w:val="center"/>
          </w:tcPr>
          <w:p w14:paraId="044F7A67">
            <w:pPr>
              <w:pageBreakBefore w:val="0"/>
              <w:kinsoku/>
              <w:wordWrap/>
              <w:overflowPunct/>
              <w:topLinePunct w:val="0"/>
              <w:bidi w:val="0"/>
              <w:spacing w:beforeAutospacing="0" w:afterAutospacing="0" w:line="240" w:lineRule="auto"/>
              <w:ind w:left="0" w:leftChars="0" w:right="0" w:rightChars="0"/>
              <w:jc w:val="center"/>
              <w:rPr>
                <w:rFonts w:hint="eastAsia"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sz w:val="21"/>
                <w:szCs w:val="21"/>
              </w:rPr>
              <w:t>食品经营许可（销售、餐饮）新办</w:t>
            </w:r>
            <w:r>
              <w:rPr>
                <w:rFonts w:hint="eastAsia" w:ascii="Times New Roman" w:hAnsi="Times New Roman" w:eastAsia="宋体" w:cs="Times New Roman"/>
                <w:b/>
                <w:bCs/>
                <w:color w:val="auto"/>
                <w:sz w:val="21"/>
                <w:szCs w:val="21"/>
                <w:lang w:eastAsia="zh-CN"/>
              </w:rPr>
              <w:t>（</w:t>
            </w:r>
            <w:r>
              <w:rPr>
                <w:rFonts w:hint="eastAsia" w:ascii="Times New Roman" w:hAnsi="Times New Roman" w:eastAsia="宋体" w:cs="Times New Roman"/>
                <w:b/>
                <w:bCs/>
                <w:color w:val="auto"/>
                <w:sz w:val="21"/>
                <w:szCs w:val="21"/>
                <w:lang w:val="en-US" w:eastAsia="zh-CN"/>
              </w:rPr>
              <w:t>必填</w:t>
            </w:r>
            <w:r>
              <w:rPr>
                <w:rFonts w:hint="eastAsia" w:ascii="Times New Roman" w:hAnsi="Times New Roman" w:eastAsia="宋体" w:cs="Times New Roman"/>
                <w:b/>
                <w:bCs/>
                <w:color w:val="auto"/>
                <w:sz w:val="21"/>
                <w:szCs w:val="21"/>
                <w:lang w:eastAsia="zh-CN"/>
              </w:rPr>
              <w:t>）</w:t>
            </w:r>
          </w:p>
        </w:tc>
      </w:tr>
      <w:tr w14:paraId="39555CEF">
        <w:tblPrEx>
          <w:tblCellMar>
            <w:top w:w="0" w:type="dxa"/>
            <w:left w:w="108" w:type="dxa"/>
            <w:bottom w:w="0" w:type="dxa"/>
            <w:right w:w="108" w:type="dxa"/>
          </w:tblCellMar>
        </w:tblPrEx>
        <w:trPr>
          <w:trHeight w:val="668" w:hRule="atLeast"/>
        </w:trPr>
        <w:tc>
          <w:tcPr>
            <w:tcW w:w="9381" w:type="dxa"/>
            <w:gridSpan w:val="6"/>
            <w:tcBorders>
              <w:top w:val="single" w:color="auto" w:sz="4" w:space="0"/>
              <w:left w:val="single" w:color="auto" w:sz="4" w:space="0"/>
              <w:bottom w:val="single" w:color="auto" w:sz="4" w:space="0"/>
              <w:right w:val="single" w:color="auto" w:sz="4" w:space="0"/>
            </w:tcBorders>
            <w:noWrap w:val="0"/>
            <w:vAlign w:val="center"/>
          </w:tcPr>
          <w:p w14:paraId="43466115">
            <w:pPr>
              <w:spacing w:line="400" w:lineRule="exact"/>
              <w:jc w:val="center"/>
              <w:rPr>
                <w:rFonts w:hint="eastAsia" w:ascii="宋体" w:hAnsi="宋体" w:eastAsia="宋体" w:cs="宋体"/>
                <w:color w:val="auto"/>
                <w:sz w:val="21"/>
                <w:szCs w:val="21"/>
              </w:rPr>
            </w:pPr>
            <w:r>
              <w:rPr>
                <w:rFonts w:hint="default" w:ascii="Times New Roman" w:hAnsi="Times New Roman" w:eastAsia="宋体" w:cs="Times New Roman"/>
                <w:color w:val="auto"/>
                <w:sz w:val="21"/>
                <w:szCs w:val="21"/>
              </w:rPr>
              <w:t>申请的食品经营主体业态分类及括号标注类别</w:t>
            </w:r>
          </w:p>
        </w:tc>
      </w:tr>
      <w:tr w14:paraId="7EA994AE">
        <w:tblPrEx>
          <w:tblCellMar>
            <w:top w:w="0" w:type="dxa"/>
            <w:left w:w="108" w:type="dxa"/>
            <w:bottom w:w="0" w:type="dxa"/>
            <w:right w:w="108" w:type="dxa"/>
          </w:tblCellMar>
        </w:tblPrEx>
        <w:trPr>
          <w:trHeight w:val="1986" w:hRule="atLeast"/>
        </w:trPr>
        <w:tc>
          <w:tcPr>
            <w:tcW w:w="1970" w:type="dxa"/>
            <w:tcBorders>
              <w:top w:val="single" w:color="auto" w:sz="4" w:space="0"/>
              <w:left w:val="single" w:color="auto" w:sz="4" w:space="0"/>
              <w:bottom w:val="single" w:color="auto" w:sz="4" w:space="0"/>
              <w:right w:val="single" w:color="auto" w:sz="4" w:space="0"/>
            </w:tcBorders>
            <w:noWrap w:val="0"/>
            <w:vAlign w:val="center"/>
          </w:tcPr>
          <w:p w14:paraId="04AC256C">
            <w:pPr>
              <w:pageBreakBefore w:val="0"/>
              <w:kinsoku/>
              <w:wordWrap/>
              <w:overflowPunct/>
              <w:topLinePunct w:val="0"/>
              <w:bidi w:val="0"/>
              <w:spacing w:beforeAutospacing="0" w:afterAutospacing="0" w:line="240" w:lineRule="auto"/>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食品销售经营者</w:t>
            </w:r>
          </w:p>
          <w:p w14:paraId="0C71ABB4">
            <w:pPr>
              <w:pageBreakBefore w:val="0"/>
              <w:kinsoku/>
              <w:wordWrap/>
              <w:overflowPunct/>
              <w:topLinePunct w:val="0"/>
              <w:bidi w:val="0"/>
              <w:spacing w:beforeAutospacing="0" w:afterAutospacing="0" w:line="240" w:lineRule="auto"/>
              <w:ind w:left="0" w:leftChars="0" w:right="0" w:rightChars="0"/>
              <w:jc w:val="both"/>
              <w:rPr>
                <w:rFonts w:hint="eastAsia" w:ascii="Times New Roman" w:hAnsi="Times New Roman" w:eastAsia="宋体" w:cs="Times New Roman"/>
                <w:color w:val="auto"/>
                <w:kern w:val="2"/>
                <w:sz w:val="21"/>
                <w:szCs w:val="21"/>
                <w:lang w:val="en-US" w:eastAsia="zh-CN" w:bidi="ar-SA"/>
              </w:rPr>
            </w:pPr>
          </w:p>
        </w:tc>
        <w:tc>
          <w:tcPr>
            <w:tcW w:w="7411" w:type="dxa"/>
            <w:gridSpan w:val="5"/>
            <w:tcBorders>
              <w:top w:val="single" w:color="auto" w:sz="4" w:space="0"/>
              <w:left w:val="single" w:color="auto" w:sz="4" w:space="0"/>
              <w:bottom w:val="single" w:color="auto" w:sz="4" w:space="0"/>
              <w:right w:val="single" w:color="auto" w:sz="4" w:space="0"/>
            </w:tcBorders>
            <w:noWrap w:val="0"/>
            <w:vAlign w:val="center"/>
          </w:tcPr>
          <w:p w14:paraId="7ACE9584">
            <w:pPr>
              <w:spacing w:line="400" w:lineRule="exact"/>
              <w:jc w:val="both"/>
              <w:rPr>
                <w:rFonts w:hint="eastAsia" w:ascii="宋体" w:hAnsi="宋体" w:eastAsia="宋体" w:cs="宋体"/>
                <w:color w:val="auto"/>
                <w:sz w:val="21"/>
                <w:szCs w:val="21"/>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食品批发商；</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商场超市；</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便利店；</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食杂店；</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食品贸易商；</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网络食品销售商；</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集中交易市场食品销售者；</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其他食品销售经营者</w:t>
            </w:r>
          </w:p>
        </w:tc>
      </w:tr>
      <w:tr w14:paraId="249671BD">
        <w:tblPrEx>
          <w:tblCellMar>
            <w:top w:w="0" w:type="dxa"/>
            <w:left w:w="108" w:type="dxa"/>
            <w:bottom w:w="0" w:type="dxa"/>
            <w:right w:w="108" w:type="dxa"/>
          </w:tblCellMar>
        </w:tblPrEx>
        <w:trPr>
          <w:trHeight w:val="1986" w:hRule="atLeast"/>
        </w:trPr>
        <w:tc>
          <w:tcPr>
            <w:tcW w:w="1970" w:type="dxa"/>
            <w:tcBorders>
              <w:top w:val="single" w:color="auto" w:sz="4" w:space="0"/>
              <w:left w:val="single" w:color="auto" w:sz="4" w:space="0"/>
              <w:bottom w:val="single" w:color="auto" w:sz="4" w:space="0"/>
              <w:right w:val="single" w:color="auto" w:sz="4" w:space="0"/>
            </w:tcBorders>
            <w:noWrap w:val="0"/>
            <w:vAlign w:val="center"/>
          </w:tcPr>
          <w:p w14:paraId="5E248F2C">
            <w:pPr>
              <w:pageBreakBefore w:val="0"/>
              <w:kinsoku/>
              <w:wordWrap/>
              <w:overflowPunct/>
              <w:topLinePunct w:val="0"/>
              <w:bidi w:val="0"/>
              <w:spacing w:beforeAutospacing="0" w:afterAutospacing="0" w:line="240" w:lineRule="auto"/>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餐饮服务经营者</w:t>
            </w:r>
          </w:p>
        </w:tc>
        <w:tc>
          <w:tcPr>
            <w:tcW w:w="7411" w:type="dxa"/>
            <w:gridSpan w:val="5"/>
            <w:tcBorders>
              <w:top w:val="single" w:color="auto" w:sz="4" w:space="0"/>
              <w:left w:val="single" w:color="auto" w:sz="4" w:space="0"/>
              <w:bottom w:val="single" w:color="auto" w:sz="4" w:space="0"/>
              <w:right w:val="single" w:color="auto" w:sz="4" w:space="0"/>
            </w:tcBorders>
            <w:noWrap w:val="0"/>
            <w:vAlign w:val="center"/>
          </w:tcPr>
          <w:p w14:paraId="5EA6B208">
            <w:pPr>
              <w:pageBreakBefore w:val="0"/>
              <w:kinsoku/>
              <w:wordWrap/>
              <w:overflowPunct/>
              <w:topLinePunct w:val="0"/>
              <w:bidi w:val="0"/>
              <w:spacing w:beforeAutospacing="0" w:afterAutospacing="0" w:line="240" w:lineRule="auto"/>
              <w:ind w:left="0" w:leftChars="0" w:right="0" w:rightChars="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特大型；</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大型；</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中型；</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小型；</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快餐店；</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小吃店；</w:t>
            </w:r>
          </w:p>
          <w:p w14:paraId="620DA9A8">
            <w:pPr>
              <w:spacing w:line="400" w:lineRule="exact"/>
              <w:jc w:val="both"/>
              <w:rPr>
                <w:rFonts w:hint="eastAsia" w:ascii="宋体" w:hAnsi="宋体" w:eastAsia="宋体" w:cs="宋体"/>
                <w:color w:val="auto"/>
                <w:sz w:val="21"/>
                <w:szCs w:val="21"/>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饮品店；</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集体供餐配送单位；</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中央厨房</w:t>
            </w:r>
          </w:p>
        </w:tc>
      </w:tr>
      <w:tr w14:paraId="05DD9598">
        <w:tblPrEx>
          <w:tblCellMar>
            <w:top w:w="0" w:type="dxa"/>
            <w:left w:w="108" w:type="dxa"/>
            <w:bottom w:w="0" w:type="dxa"/>
            <w:right w:w="108" w:type="dxa"/>
          </w:tblCellMar>
        </w:tblPrEx>
        <w:trPr>
          <w:trHeight w:val="1986" w:hRule="atLeast"/>
        </w:trPr>
        <w:tc>
          <w:tcPr>
            <w:tcW w:w="1970" w:type="dxa"/>
            <w:tcBorders>
              <w:top w:val="single" w:color="auto" w:sz="4" w:space="0"/>
              <w:left w:val="single" w:color="auto" w:sz="4" w:space="0"/>
              <w:bottom w:val="single" w:color="auto" w:sz="4" w:space="0"/>
              <w:right w:val="single" w:color="auto" w:sz="4" w:space="0"/>
            </w:tcBorders>
            <w:noWrap w:val="0"/>
            <w:vAlign w:val="center"/>
          </w:tcPr>
          <w:p w14:paraId="1E6500B0">
            <w:pPr>
              <w:pageBreakBefore w:val="0"/>
              <w:kinsoku/>
              <w:wordWrap/>
              <w:overflowPunct/>
              <w:topLinePunct w:val="0"/>
              <w:bidi w:val="0"/>
              <w:spacing w:beforeAutospacing="0" w:afterAutospacing="0" w:line="240" w:lineRule="auto"/>
              <w:ind w:left="0" w:leftChars="0" w:right="0" w:rightChars="0" w:firstLine="210" w:firstLineChars="10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单位食堂</w:t>
            </w:r>
          </w:p>
          <w:p w14:paraId="5F11649B">
            <w:pPr>
              <w:pageBreakBefore w:val="0"/>
              <w:kinsoku/>
              <w:wordWrap/>
              <w:overflowPunct/>
              <w:topLinePunct w:val="0"/>
              <w:bidi w:val="0"/>
              <w:spacing w:beforeAutospacing="0" w:afterAutospacing="0" w:line="240" w:lineRule="auto"/>
              <w:ind w:left="0" w:leftChars="0" w:right="0" w:rightChars="0"/>
              <w:jc w:val="both"/>
              <w:rPr>
                <w:rFonts w:hint="default" w:ascii="Times New Roman" w:hAnsi="Times New Roman" w:eastAsia="宋体" w:cs="Times New Roman"/>
                <w:color w:val="auto"/>
                <w:kern w:val="2"/>
                <w:sz w:val="21"/>
                <w:szCs w:val="21"/>
                <w:lang w:val="en-US" w:eastAsia="zh-CN" w:bidi="ar-SA"/>
              </w:rPr>
            </w:pPr>
          </w:p>
        </w:tc>
        <w:tc>
          <w:tcPr>
            <w:tcW w:w="7411" w:type="dxa"/>
            <w:gridSpan w:val="5"/>
            <w:tcBorders>
              <w:top w:val="single" w:color="auto" w:sz="4" w:space="0"/>
              <w:left w:val="single" w:color="auto" w:sz="4" w:space="0"/>
              <w:bottom w:val="single" w:color="auto" w:sz="4" w:space="0"/>
              <w:right w:val="single" w:color="auto" w:sz="4" w:space="0"/>
            </w:tcBorders>
            <w:noWrap w:val="0"/>
            <w:vAlign w:val="center"/>
          </w:tcPr>
          <w:p w14:paraId="2E8F6623">
            <w:pPr>
              <w:pageBreakBefore w:val="0"/>
              <w:kinsoku/>
              <w:wordWrap/>
              <w:overflowPunct/>
              <w:topLinePunct w:val="0"/>
              <w:bidi w:val="0"/>
              <w:spacing w:beforeAutospacing="0" w:afterAutospacing="0" w:line="240" w:lineRule="auto"/>
              <w:ind w:left="0" w:leftChars="0" w:right="0" w:rightChars="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学校食堂；</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托幼机构食堂；</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养老机构食堂；</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建筑工地食堂；</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医疗机构食堂；</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机关企事业单位食堂；</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其他单位食堂</w:t>
            </w:r>
          </w:p>
        </w:tc>
      </w:tr>
      <w:tr w14:paraId="21ACE6EB">
        <w:tblPrEx>
          <w:tblCellMar>
            <w:top w:w="0" w:type="dxa"/>
            <w:left w:w="108" w:type="dxa"/>
            <w:bottom w:w="0" w:type="dxa"/>
            <w:right w:w="108" w:type="dxa"/>
          </w:tblCellMar>
        </w:tblPrEx>
        <w:trPr>
          <w:trHeight w:val="1986" w:hRule="atLeast"/>
        </w:trPr>
        <w:tc>
          <w:tcPr>
            <w:tcW w:w="9381" w:type="dxa"/>
            <w:gridSpan w:val="6"/>
            <w:tcBorders>
              <w:top w:val="single" w:color="auto" w:sz="4" w:space="0"/>
              <w:left w:val="single" w:color="auto" w:sz="4" w:space="0"/>
              <w:bottom w:val="single" w:color="auto" w:sz="4" w:space="0"/>
              <w:right w:val="single" w:color="auto" w:sz="4" w:space="0"/>
            </w:tcBorders>
            <w:noWrap w:val="0"/>
            <w:vAlign w:val="center"/>
          </w:tcPr>
          <w:p w14:paraId="5957E197">
            <w:pPr>
              <w:pageBreakBefore w:val="0"/>
              <w:kinsoku/>
              <w:wordWrap/>
              <w:overflowPunct/>
              <w:topLinePunct w:val="0"/>
              <w:bidi w:val="0"/>
              <w:spacing w:beforeAutospacing="0" w:afterAutospacing="0" w:line="240" w:lineRule="auto"/>
              <w:ind w:left="0" w:leftChars="0" w:right="0" w:right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备注：申请的主体业态， 1</w:t>
            </w:r>
            <w:r>
              <w:rPr>
                <w:rFonts w:hint="default" w:ascii="Times New Roman" w:hAnsi="Times New Roman" w:eastAsia="宋体" w:cs="Times New Roman"/>
                <w:color w:val="auto"/>
                <w:sz w:val="21"/>
                <w:szCs w:val="21"/>
                <w:lang w:val="en"/>
              </w:rPr>
              <w:t>.</w:t>
            </w:r>
            <w:r>
              <w:rPr>
                <w:rFonts w:hint="default" w:ascii="Times New Roman" w:hAnsi="Times New Roman" w:eastAsia="宋体" w:cs="Times New Roman"/>
                <w:color w:val="auto"/>
                <w:sz w:val="21"/>
                <w:szCs w:val="21"/>
              </w:rPr>
              <w:t>是否含网络经营：</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是，</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否；如开展网络经营，请填写：网站地址（                 ），并提交网站截图；如开展网络经营，是否同时具有实体门店：</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是，</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否。</w:t>
            </w:r>
          </w:p>
          <w:p w14:paraId="37F5623D">
            <w:pPr>
              <w:spacing w:line="400" w:lineRule="exact"/>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default" w:ascii="Times New Roman" w:hAnsi="Times New Roman" w:eastAsia="宋体" w:cs="Times New Roman"/>
                <w:color w:val="auto"/>
                <w:sz w:val="21"/>
                <w:szCs w:val="21"/>
                <w:lang w:val="en"/>
              </w:rPr>
              <w:t>.</w:t>
            </w:r>
            <w:r>
              <w:rPr>
                <w:rFonts w:hint="default" w:ascii="Times New Roman" w:hAnsi="Times New Roman" w:eastAsia="宋体" w:cs="Times New Roman"/>
                <w:color w:val="auto"/>
                <w:sz w:val="21"/>
                <w:szCs w:val="21"/>
              </w:rPr>
              <w:t>是否利用自动售货设备从事食品销售：</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是，</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否；</w:t>
            </w:r>
          </w:p>
        </w:tc>
      </w:tr>
      <w:tr w14:paraId="1AF6A7F9">
        <w:tblPrEx>
          <w:tblCellMar>
            <w:top w:w="0" w:type="dxa"/>
            <w:left w:w="108" w:type="dxa"/>
            <w:bottom w:w="0" w:type="dxa"/>
            <w:right w:w="108" w:type="dxa"/>
          </w:tblCellMar>
        </w:tblPrEx>
        <w:trPr>
          <w:trHeight w:val="712" w:hRule="atLeast"/>
        </w:trPr>
        <w:tc>
          <w:tcPr>
            <w:tcW w:w="9381" w:type="dxa"/>
            <w:gridSpan w:val="6"/>
            <w:tcBorders>
              <w:top w:val="single" w:color="auto" w:sz="4" w:space="0"/>
              <w:left w:val="single" w:color="auto" w:sz="4" w:space="0"/>
              <w:bottom w:val="single" w:color="auto" w:sz="4" w:space="0"/>
              <w:right w:val="single" w:color="auto" w:sz="4" w:space="0"/>
            </w:tcBorders>
            <w:noWrap w:val="0"/>
            <w:vAlign w:val="center"/>
          </w:tcPr>
          <w:p w14:paraId="365A993A">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申请的食品经营项目</w:t>
            </w:r>
          </w:p>
        </w:tc>
      </w:tr>
      <w:tr w14:paraId="670F21C6">
        <w:tblPrEx>
          <w:tblCellMar>
            <w:top w:w="0" w:type="dxa"/>
            <w:left w:w="108" w:type="dxa"/>
            <w:bottom w:w="0" w:type="dxa"/>
            <w:right w:w="108" w:type="dxa"/>
          </w:tblCellMar>
        </w:tblPrEx>
        <w:trPr>
          <w:trHeight w:val="1986" w:hRule="atLeast"/>
        </w:trPr>
        <w:tc>
          <w:tcPr>
            <w:tcW w:w="1970" w:type="dxa"/>
            <w:vMerge w:val="restart"/>
            <w:tcBorders>
              <w:top w:val="single" w:color="auto" w:sz="4" w:space="0"/>
              <w:left w:val="single" w:color="auto" w:sz="4" w:space="0"/>
              <w:bottom w:val="single" w:color="auto" w:sz="4" w:space="0"/>
              <w:right w:val="single" w:color="auto" w:sz="4" w:space="0"/>
            </w:tcBorders>
            <w:noWrap w:val="0"/>
            <w:vAlign w:val="center"/>
          </w:tcPr>
          <w:p w14:paraId="2EC04A04">
            <w:pPr>
              <w:pageBreakBefore w:val="0"/>
              <w:kinsoku/>
              <w:wordWrap/>
              <w:overflowPunct/>
              <w:topLinePunct w:val="0"/>
              <w:bidi w:val="0"/>
              <w:spacing w:beforeAutospacing="0" w:afterAutospacing="0" w:line="240" w:lineRule="auto"/>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食品经</w:t>
            </w:r>
            <w:r>
              <w:rPr>
                <w:rFonts w:hint="eastAsia" w:ascii="Times New Roman" w:hAnsi="Times New Roman" w:eastAsia="宋体" w:cs="Times New Roman"/>
                <w:color w:val="auto"/>
                <w:sz w:val="21"/>
                <w:szCs w:val="21"/>
                <w:lang w:eastAsia="zh-CN"/>
              </w:rPr>
              <w:t>营</w:t>
            </w:r>
            <w:r>
              <w:rPr>
                <w:rFonts w:hint="default" w:ascii="Times New Roman" w:hAnsi="Times New Roman" w:eastAsia="宋体" w:cs="Times New Roman"/>
                <w:color w:val="auto"/>
                <w:sz w:val="21"/>
                <w:szCs w:val="21"/>
              </w:rPr>
              <w:t>项目</w:t>
            </w:r>
          </w:p>
        </w:tc>
        <w:tc>
          <w:tcPr>
            <w:tcW w:w="1763" w:type="dxa"/>
            <w:gridSpan w:val="2"/>
            <w:tcBorders>
              <w:top w:val="single" w:color="auto" w:sz="4" w:space="0"/>
              <w:left w:val="single" w:color="auto" w:sz="4" w:space="0"/>
              <w:bottom w:val="single" w:color="auto" w:sz="4" w:space="0"/>
              <w:right w:val="single" w:color="auto" w:sz="4" w:space="0"/>
            </w:tcBorders>
            <w:noWrap w:val="0"/>
            <w:vAlign w:val="center"/>
          </w:tcPr>
          <w:p w14:paraId="33C9A47E">
            <w:pPr>
              <w:pageBreakBefore w:val="0"/>
              <w:kinsoku/>
              <w:wordWrap/>
              <w:overflowPunct/>
              <w:topLinePunct w:val="0"/>
              <w:bidi w:val="0"/>
              <w:spacing w:beforeAutospacing="0" w:afterAutospacing="0" w:line="240" w:lineRule="auto"/>
              <w:ind w:left="0" w:leftChars="0" w:right="0" w:right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散装食品销售</w:t>
            </w:r>
          </w:p>
        </w:tc>
        <w:tc>
          <w:tcPr>
            <w:tcW w:w="5648" w:type="dxa"/>
            <w:gridSpan w:val="3"/>
            <w:tcBorders>
              <w:top w:val="single" w:color="auto" w:sz="4" w:space="0"/>
              <w:left w:val="single" w:color="auto" w:sz="4" w:space="0"/>
              <w:bottom w:val="single" w:color="auto" w:sz="4" w:space="0"/>
              <w:right w:val="single" w:color="auto" w:sz="4" w:space="0"/>
            </w:tcBorders>
            <w:noWrap w:val="0"/>
            <w:vAlign w:val="center"/>
          </w:tcPr>
          <w:p w14:paraId="3EFCB43B">
            <w:pPr>
              <w:pageBreakBefore w:val="0"/>
              <w:kinsoku/>
              <w:wordWrap/>
              <w:overflowPunct/>
              <w:topLinePunct w:val="0"/>
              <w:bidi w:val="0"/>
              <w:spacing w:beforeAutospacing="0" w:afterAutospacing="0" w:line="240" w:lineRule="auto"/>
              <w:ind w:left="0" w:leftChars="0" w:right="0" w:right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含冷藏冷冻食品</w:t>
            </w:r>
          </w:p>
          <w:p w14:paraId="07A409AD">
            <w:pPr>
              <w:pageBreakBefore w:val="0"/>
              <w:kinsoku/>
              <w:wordWrap/>
              <w:overflowPunct/>
              <w:topLinePunct w:val="0"/>
              <w:bidi w:val="0"/>
              <w:spacing w:beforeAutospacing="0" w:afterAutospacing="0" w:line="240" w:lineRule="auto"/>
              <w:ind w:left="0" w:leftChars="0" w:right="0" w:right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color w:val="auto"/>
                <w:sz w:val="21"/>
                <w:szCs w:val="21"/>
              </w:rPr>
              <w:sym w:font="Wingdings 2" w:char="00A3"/>
            </w:r>
            <w:r>
              <w:rPr>
                <w:rFonts w:hint="default" w:ascii="Times New Roman" w:hAnsi="Times New Roman" w:eastAsia="宋体" w:cs="Times New Roman"/>
                <w:color w:val="auto"/>
                <w:sz w:val="21"/>
                <w:szCs w:val="21"/>
              </w:rPr>
              <w:t>不含冷藏冷冻食品</w:t>
            </w:r>
          </w:p>
        </w:tc>
      </w:tr>
      <w:tr w14:paraId="6B17BD9D">
        <w:tblPrEx>
          <w:tblCellMar>
            <w:top w:w="0" w:type="dxa"/>
            <w:left w:w="108" w:type="dxa"/>
            <w:bottom w:w="0" w:type="dxa"/>
            <w:right w:w="108" w:type="dxa"/>
          </w:tblCellMar>
        </w:tblPrEx>
        <w:trPr>
          <w:trHeight w:val="1986" w:hRule="atLeast"/>
        </w:trPr>
        <w:tc>
          <w:tcPr>
            <w:tcW w:w="1970" w:type="dxa"/>
            <w:vMerge w:val="continue"/>
            <w:tcBorders>
              <w:top w:val="single" w:color="auto" w:sz="4" w:space="0"/>
              <w:left w:val="single" w:color="auto" w:sz="4" w:space="0"/>
              <w:bottom w:val="single" w:color="auto" w:sz="4" w:space="0"/>
              <w:right w:val="single" w:color="auto" w:sz="4" w:space="0"/>
            </w:tcBorders>
            <w:noWrap w:val="0"/>
            <w:vAlign w:val="center"/>
          </w:tcPr>
          <w:p w14:paraId="136CDB52">
            <w:pPr>
              <w:pageBreakBefore w:val="0"/>
              <w:kinsoku/>
              <w:wordWrap/>
              <w:overflowPunct/>
              <w:topLinePunct w:val="0"/>
              <w:bidi w:val="0"/>
              <w:spacing w:beforeAutospacing="0" w:afterAutospacing="0" w:line="240" w:lineRule="auto"/>
              <w:ind w:left="0" w:leftChars="0" w:right="0" w:rightChars="0"/>
              <w:jc w:val="center"/>
              <w:rPr>
                <w:rFonts w:hint="default" w:ascii="Times New Roman" w:hAnsi="Times New Roman" w:eastAsia="宋体" w:cs="Times New Roman"/>
                <w:color w:val="auto"/>
                <w:sz w:val="21"/>
                <w:szCs w:val="21"/>
              </w:rPr>
            </w:pPr>
          </w:p>
        </w:tc>
        <w:tc>
          <w:tcPr>
            <w:tcW w:w="1763" w:type="dxa"/>
            <w:gridSpan w:val="2"/>
            <w:tcBorders>
              <w:top w:val="single" w:color="auto" w:sz="4" w:space="0"/>
              <w:left w:val="single" w:color="auto" w:sz="4" w:space="0"/>
              <w:bottom w:val="single" w:color="auto" w:sz="4" w:space="0"/>
              <w:right w:val="single" w:color="auto" w:sz="4" w:space="0"/>
            </w:tcBorders>
            <w:noWrap w:val="0"/>
            <w:vAlign w:val="center"/>
          </w:tcPr>
          <w:p w14:paraId="29DCB8B0">
            <w:pPr>
              <w:pageBreakBefore w:val="0"/>
              <w:kinsoku/>
              <w:wordWrap/>
              <w:overflowPunct/>
              <w:topLinePunct w:val="0"/>
              <w:bidi w:val="0"/>
              <w:spacing w:beforeAutospacing="0" w:afterAutospacing="0" w:line="240" w:lineRule="auto"/>
              <w:ind w:left="0" w:leftChars="0" w:right="0" w:rightChars="0"/>
              <w:rPr>
                <w:rFonts w:hint="default" w:ascii="Times New Roman" w:hAnsi="Times New Roman" w:eastAsia="宋体" w:cs="Times New Roman"/>
                <w:color w:val="auto"/>
                <w:kern w:val="2"/>
                <w:sz w:val="21"/>
                <w:szCs w:val="21"/>
                <w:lang w:val="en" w:eastAsia="zh-CN" w:bidi="ar-SA"/>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特殊食品销售</w:t>
            </w:r>
            <w:r>
              <w:rPr>
                <w:rFonts w:hint="default" w:ascii="Times New Roman" w:hAnsi="Times New Roman" w:eastAsia="宋体" w:cs="Times New Roman"/>
                <w:color w:val="auto"/>
                <w:sz w:val="21"/>
                <w:szCs w:val="21"/>
                <w:lang w:val="en"/>
              </w:rPr>
              <w:t xml:space="preserve"> </w:t>
            </w:r>
          </w:p>
        </w:tc>
        <w:tc>
          <w:tcPr>
            <w:tcW w:w="5648" w:type="dxa"/>
            <w:gridSpan w:val="3"/>
            <w:tcBorders>
              <w:top w:val="single" w:color="auto" w:sz="4" w:space="0"/>
              <w:left w:val="single" w:color="auto" w:sz="4" w:space="0"/>
              <w:bottom w:val="single" w:color="auto" w:sz="4" w:space="0"/>
              <w:right w:val="single" w:color="auto" w:sz="4" w:space="0"/>
            </w:tcBorders>
            <w:noWrap w:val="0"/>
            <w:vAlign w:val="center"/>
          </w:tcPr>
          <w:p w14:paraId="5DA8835D">
            <w:pPr>
              <w:pageBreakBefore w:val="0"/>
              <w:kinsoku/>
              <w:wordWrap/>
              <w:overflowPunct/>
              <w:topLinePunct w:val="0"/>
              <w:bidi w:val="0"/>
              <w:spacing w:beforeAutospacing="0" w:afterAutospacing="0" w:line="240" w:lineRule="auto"/>
              <w:ind w:left="0" w:leftChars="0" w:right="0" w:right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保健食品销售；</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特殊医学用途配方食品销售；</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婴幼儿配方乳粉销售；</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其他婴幼儿配方食品销售</w:t>
            </w:r>
          </w:p>
        </w:tc>
      </w:tr>
      <w:tr w14:paraId="28ED0430">
        <w:tblPrEx>
          <w:tblCellMar>
            <w:top w:w="0" w:type="dxa"/>
            <w:left w:w="108" w:type="dxa"/>
            <w:bottom w:w="0" w:type="dxa"/>
            <w:right w:w="108" w:type="dxa"/>
          </w:tblCellMar>
        </w:tblPrEx>
        <w:trPr>
          <w:trHeight w:val="90" w:hRule="atLeast"/>
        </w:trPr>
        <w:tc>
          <w:tcPr>
            <w:tcW w:w="1970" w:type="dxa"/>
            <w:vMerge w:val="continue"/>
            <w:tcBorders>
              <w:top w:val="single" w:color="auto" w:sz="4" w:space="0"/>
              <w:left w:val="single" w:color="auto" w:sz="4" w:space="0"/>
              <w:bottom w:val="single" w:color="auto" w:sz="4" w:space="0"/>
              <w:right w:val="single" w:color="auto" w:sz="4" w:space="0"/>
            </w:tcBorders>
            <w:noWrap w:val="0"/>
            <w:vAlign w:val="center"/>
          </w:tcPr>
          <w:p w14:paraId="26FA2517">
            <w:pPr>
              <w:pageBreakBefore w:val="0"/>
              <w:kinsoku/>
              <w:wordWrap/>
              <w:overflowPunct/>
              <w:topLinePunct w:val="0"/>
              <w:bidi w:val="0"/>
              <w:spacing w:beforeAutospacing="0" w:afterAutospacing="0" w:line="240" w:lineRule="auto"/>
              <w:ind w:left="0" w:leftChars="0" w:right="0" w:rightChars="0"/>
              <w:jc w:val="center"/>
              <w:rPr>
                <w:rFonts w:hint="default" w:ascii="Times New Roman" w:hAnsi="Times New Roman" w:eastAsia="宋体" w:cs="Times New Roman"/>
                <w:color w:val="auto"/>
                <w:sz w:val="21"/>
                <w:szCs w:val="21"/>
              </w:rPr>
            </w:pPr>
          </w:p>
        </w:tc>
        <w:tc>
          <w:tcPr>
            <w:tcW w:w="1763" w:type="dxa"/>
            <w:gridSpan w:val="2"/>
            <w:tcBorders>
              <w:top w:val="single" w:color="auto" w:sz="4" w:space="0"/>
              <w:left w:val="single" w:color="auto" w:sz="4" w:space="0"/>
              <w:bottom w:val="single" w:color="auto" w:sz="4" w:space="0"/>
              <w:right w:val="single" w:color="auto" w:sz="4" w:space="0"/>
            </w:tcBorders>
            <w:noWrap w:val="0"/>
            <w:vAlign w:val="center"/>
          </w:tcPr>
          <w:p w14:paraId="6A72826C">
            <w:pPr>
              <w:pageBreakBefore w:val="0"/>
              <w:kinsoku/>
              <w:wordWrap/>
              <w:overflowPunct/>
              <w:topLinePunct w:val="0"/>
              <w:bidi w:val="0"/>
              <w:spacing w:beforeAutospacing="0" w:afterAutospacing="0" w:line="240" w:lineRule="auto"/>
              <w:ind w:left="0" w:leftChars="0" w:right="0" w:right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color w:val="auto"/>
                <w:sz w:val="21"/>
                <w:szCs w:val="21"/>
              </w:rPr>
              <w:sym w:font="Wingdings 2" w:char="00A3"/>
            </w:r>
            <w:r>
              <w:rPr>
                <w:rFonts w:hint="default" w:ascii="Times New Roman" w:hAnsi="Times New Roman" w:eastAsia="宋体" w:cs="Times New Roman"/>
                <w:color w:val="auto"/>
                <w:sz w:val="21"/>
                <w:szCs w:val="21"/>
              </w:rPr>
              <w:t>其他食品销售</w:t>
            </w:r>
          </w:p>
        </w:tc>
        <w:tc>
          <w:tcPr>
            <w:tcW w:w="5648" w:type="dxa"/>
            <w:gridSpan w:val="3"/>
            <w:tcBorders>
              <w:top w:val="single" w:color="auto" w:sz="4" w:space="0"/>
              <w:left w:val="single" w:color="auto" w:sz="4" w:space="0"/>
              <w:bottom w:val="single" w:color="auto" w:sz="4" w:space="0"/>
              <w:right w:val="single" w:color="auto" w:sz="4" w:space="0"/>
            </w:tcBorders>
            <w:noWrap w:val="0"/>
            <w:vAlign w:val="center"/>
          </w:tcPr>
          <w:p w14:paraId="649C1796">
            <w:pPr>
              <w:pageBreakBefore w:val="0"/>
              <w:kinsoku/>
              <w:wordWrap/>
              <w:overflowPunct/>
              <w:topLinePunct w:val="0"/>
              <w:bidi w:val="0"/>
              <w:spacing w:beforeAutospacing="0" w:afterAutospacing="0" w:line="240" w:lineRule="auto"/>
              <w:ind w:left="0" w:leftChars="0" w:right="0" w:right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sym w:font="Wingdings 2" w:char="00A3"/>
            </w:r>
            <w:r>
              <w:rPr>
                <w:rFonts w:hint="default" w:ascii="Times New Roman" w:hAnsi="Times New Roman" w:eastAsia="宋体" w:cs="Times New Roman"/>
                <w:color w:val="auto"/>
                <w:sz w:val="21"/>
                <w:szCs w:val="21"/>
              </w:rPr>
              <w:t>区域性销售食品</w:t>
            </w:r>
          </w:p>
          <w:p w14:paraId="70F1EC16">
            <w:pPr>
              <w:pageBreakBefore w:val="0"/>
              <w:kinsoku/>
              <w:wordWrap/>
              <w:overflowPunct/>
              <w:topLinePunct w:val="0"/>
              <w:bidi w:val="0"/>
              <w:spacing w:beforeAutospacing="0" w:afterAutospacing="0" w:line="240" w:lineRule="auto"/>
              <w:ind w:left="0" w:leftChars="0" w:right="0" w:right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sym w:font="Wingdings 2" w:char="00A3"/>
            </w:r>
            <w:r>
              <w:rPr>
                <w:rFonts w:hint="default" w:ascii="Times New Roman" w:hAnsi="Times New Roman" w:eastAsia="宋体" w:cs="Times New Roman"/>
                <w:color w:val="auto"/>
                <w:sz w:val="21"/>
                <w:szCs w:val="21"/>
              </w:rPr>
              <w:t>民族特色食品</w:t>
            </w:r>
          </w:p>
          <w:p w14:paraId="3D644A5B">
            <w:pPr>
              <w:pageBreakBefore w:val="0"/>
              <w:kinsoku/>
              <w:wordWrap/>
              <w:overflowPunct/>
              <w:topLinePunct w:val="0"/>
              <w:bidi w:val="0"/>
              <w:spacing w:beforeAutospacing="0" w:afterAutospacing="0" w:line="240" w:lineRule="auto"/>
              <w:ind w:left="0" w:leftChars="0" w:right="0" w:right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color w:val="auto"/>
                <w:sz w:val="21"/>
                <w:szCs w:val="21"/>
              </w:rPr>
              <w:sym w:font="Wingdings 2" w:char="00A3"/>
            </w:r>
            <w:r>
              <w:rPr>
                <w:rFonts w:hint="default" w:ascii="Times New Roman" w:hAnsi="Times New Roman" w:eastAsia="宋体" w:cs="Times New Roman"/>
                <w:color w:val="auto"/>
                <w:sz w:val="21"/>
                <w:szCs w:val="21"/>
              </w:rPr>
              <w:t>地方特色食品</w:t>
            </w:r>
          </w:p>
        </w:tc>
      </w:tr>
      <w:tr w14:paraId="03519DDC">
        <w:tblPrEx>
          <w:tblCellMar>
            <w:top w:w="0" w:type="dxa"/>
            <w:left w:w="108" w:type="dxa"/>
            <w:bottom w:w="0" w:type="dxa"/>
            <w:right w:w="108" w:type="dxa"/>
          </w:tblCellMar>
        </w:tblPrEx>
        <w:trPr>
          <w:trHeight w:val="1448" w:hRule="atLeast"/>
        </w:trPr>
        <w:tc>
          <w:tcPr>
            <w:tcW w:w="1970" w:type="dxa"/>
            <w:vMerge w:val="continue"/>
            <w:tcBorders>
              <w:top w:val="single" w:color="auto" w:sz="4" w:space="0"/>
              <w:left w:val="single" w:color="auto" w:sz="4" w:space="0"/>
              <w:bottom w:val="single" w:color="auto" w:sz="4" w:space="0"/>
              <w:right w:val="single" w:color="auto" w:sz="4" w:space="0"/>
            </w:tcBorders>
            <w:noWrap w:val="0"/>
            <w:vAlign w:val="center"/>
          </w:tcPr>
          <w:p w14:paraId="415DD3C1">
            <w:pPr>
              <w:pageBreakBefore w:val="0"/>
              <w:kinsoku/>
              <w:wordWrap/>
              <w:overflowPunct/>
              <w:topLinePunct w:val="0"/>
              <w:bidi w:val="0"/>
              <w:spacing w:beforeAutospacing="0" w:afterAutospacing="0" w:line="240" w:lineRule="auto"/>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7411" w:type="dxa"/>
            <w:gridSpan w:val="5"/>
            <w:tcBorders>
              <w:top w:val="single" w:color="auto" w:sz="4" w:space="0"/>
              <w:left w:val="single" w:color="auto" w:sz="4" w:space="0"/>
              <w:bottom w:val="single" w:color="auto" w:sz="4" w:space="0"/>
              <w:right w:val="single" w:color="auto" w:sz="4" w:space="0"/>
            </w:tcBorders>
            <w:noWrap w:val="0"/>
            <w:vAlign w:val="center"/>
          </w:tcPr>
          <w:p w14:paraId="26FA0F0F">
            <w:pPr>
              <w:pageBreakBefore w:val="0"/>
              <w:kinsoku/>
              <w:wordWrap/>
              <w:overflowPunct/>
              <w:topLinePunct w:val="0"/>
              <w:bidi w:val="0"/>
              <w:spacing w:beforeAutospacing="0" w:afterAutospacing="0" w:line="240" w:lineRule="auto"/>
              <w:ind w:left="2205" w:leftChars="0" w:right="0" w:rightChars="0" w:hanging="2205" w:hangingChars="105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热食类食品制售；</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冷食类食品制售；</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生食类食品制售；</w:t>
            </w:r>
          </w:p>
          <w:p w14:paraId="0B185B7B">
            <w:pPr>
              <w:pageBreakBefore w:val="0"/>
              <w:kinsoku/>
              <w:wordWrap/>
              <w:overflowPunct/>
              <w:topLinePunct w:val="0"/>
              <w:bidi w:val="0"/>
              <w:spacing w:beforeAutospacing="0" w:afterAutospacing="0" w:line="240" w:lineRule="auto"/>
              <w:ind w:left="0" w:leftChars="0" w:right="0" w:right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糕点类食品制售（</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含裱花蛋糕；</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不含裱花蛋糕）；</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自制饮品制售；</w:t>
            </w: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其他类食品制售（</w:t>
            </w:r>
            <w:r>
              <w:rPr>
                <w:rFonts w:hint="default" w:ascii="Times New Roman" w:hAnsi="Times New Roman" w:eastAsia="宋体" w:cs="Times New Roman"/>
                <w:bCs/>
                <w:color w:val="auto"/>
                <w:sz w:val="21"/>
                <w:szCs w:val="21"/>
              </w:rPr>
              <w:sym w:font="Wingdings 2" w:char="00A3"/>
            </w:r>
            <w:r>
              <w:rPr>
                <w:rFonts w:hint="default" w:ascii="Times New Roman" w:hAnsi="Times New Roman" w:eastAsia="宋体" w:cs="Times New Roman"/>
                <w:color w:val="auto"/>
                <w:sz w:val="21"/>
                <w:szCs w:val="21"/>
              </w:rPr>
              <w:t>区域性食品制售；</w:t>
            </w:r>
            <w:r>
              <w:rPr>
                <w:rFonts w:hint="default" w:ascii="Times New Roman" w:hAnsi="Times New Roman" w:eastAsia="宋体" w:cs="Times New Roman"/>
                <w:bCs/>
                <w:color w:val="auto"/>
                <w:sz w:val="21"/>
                <w:szCs w:val="21"/>
              </w:rPr>
              <w:sym w:font="Wingdings 2" w:char="00A3"/>
            </w:r>
            <w:r>
              <w:rPr>
                <w:rFonts w:hint="default" w:ascii="Times New Roman" w:hAnsi="Times New Roman" w:eastAsia="宋体" w:cs="Times New Roman"/>
                <w:color w:val="auto"/>
                <w:sz w:val="21"/>
                <w:szCs w:val="21"/>
              </w:rPr>
              <w:t>民族特色食品制售；</w:t>
            </w:r>
            <w:r>
              <w:rPr>
                <w:rFonts w:hint="default" w:ascii="Times New Roman" w:hAnsi="Times New Roman" w:eastAsia="宋体" w:cs="Times New Roman"/>
                <w:bCs/>
                <w:color w:val="auto"/>
                <w:sz w:val="21"/>
                <w:szCs w:val="21"/>
              </w:rPr>
              <w:sym w:font="Wingdings 2" w:char="00A3"/>
            </w:r>
            <w:r>
              <w:rPr>
                <w:rFonts w:hint="default" w:ascii="Times New Roman" w:hAnsi="Times New Roman" w:eastAsia="宋体" w:cs="Times New Roman"/>
                <w:color w:val="auto"/>
                <w:sz w:val="21"/>
                <w:szCs w:val="21"/>
              </w:rPr>
              <w:t>地方特色食品制售）</w:t>
            </w:r>
          </w:p>
        </w:tc>
      </w:tr>
      <w:tr w14:paraId="232163DD">
        <w:tblPrEx>
          <w:tblCellMar>
            <w:top w:w="0" w:type="dxa"/>
            <w:left w:w="108" w:type="dxa"/>
            <w:bottom w:w="0" w:type="dxa"/>
            <w:right w:w="108" w:type="dxa"/>
          </w:tblCellMar>
        </w:tblPrEx>
        <w:trPr>
          <w:trHeight w:val="1178" w:hRule="atLeast"/>
        </w:trPr>
        <w:tc>
          <w:tcPr>
            <w:tcW w:w="9381" w:type="dxa"/>
            <w:gridSpan w:val="6"/>
            <w:tcBorders>
              <w:top w:val="single" w:color="auto" w:sz="4" w:space="0"/>
              <w:left w:val="single" w:color="auto" w:sz="4" w:space="0"/>
              <w:bottom w:val="single" w:color="auto" w:sz="4" w:space="0"/>
              <w:right w:val="single" w:color="auto" w:sz="4" w:space="0"/>
            </w:tcBorders>
            <w:noWrap w:val="0"/>
            <w:vAlign w:val="center"/>
          </w:tcPr>
          <w:p w14:paraId="4DDA58B4">
            <w:pPr>
              <w:keepNext/>
              <w:keepLines/>
              <w:pageBreakBefore w:val="0"/>
              <w:widowControl w:val="0"/>
              <w:kinsoku/>
              <w:wordWrap/>
              <w:overflowPunct/>
              <w:topLinePunct w:val="0"/>
              <w:bidi w:val="0"/>
              <w:spacing w:before="0" w:beforeAutospacing="0" w:after="0" w:afterAutospacing="0" w:line="240" w:lineRule="auto"/>
              <w:ind w:right="0" w:rightChars="0"/>
              <w:jc w:val="left"/>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备注：申请的食品经营项目</w:t>
            </w:r>
          </w:p>
          <w:p w14:paraId="3267E8CF">
            <w:pPr>
              <w:keepNext/>
              <w:keepLines/>
              <w:pageBreakBefore w:val="0"/>
              <w:widowControl w:val="0"/>
              <w:kinsoku/>
              <w:wordWrap/>
              <w:overflowPunct/>
              <w:topLinePunct w:val="0"/>
              <w:bidi w:val="0"/>
              <w:spacing w:before="0" w:beforeAutospacing="0" w:after="0" w:afterAutospacing="0" w:line="240" w:lineRule="auto"/>
              <w:ind w:right="0" w:rightChars="0"/>
              <w:jc w:val="left"/>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1.如申请散装食品销售，是否含散装熟食销售：</w:t>
            </w:r>
            <w:r>
              <w:rPr>
                <w:rFonts w:hint="default" w:ascii="Times New Roman" w:hAnsi="Times New Roman" w:eastAsia="宋体" w:cs="Times New Roman"/>
                <w:bCs/>
                <w:color w:val="auto"/>
                <w:kern w:val="0"/>
                <w:sz w:val="21"/>
                <w:szCs w:val="21"/>
                <w:lang w:val="en-US" w:eastAsia="zh-CN" w:bidi="ar-SA"/>
              </w:rPr>
              <w:sym w:font="Wingdings 2" w:char="00A3"/>
            </w:r>
            <w:r>
              <w:rPr>
                <w:rFonts w:hint="default" w:ascii="Times New Roman" w:hAnsi="Times New Roman" w:eastAsia="宋体" w:cs="Times New Roman"/>
                <w:color w:val="auto"/>
                <w:kern w:val="0"/>
                <w:sz w:val="21"/>
                <w:szCs w:val="21"/>
                <w:lang w:val="en-US" w:eastAsia="zh-CN" w:bidi="ar-SA"/>
              </w:rPr>
              <w:t>是，</w:t>
            </w:r>
            <w:r>
              <w:rPr>
                <w:rFonts w:hint="default" w:ascii="Times New Roman" w:hAnsi="Times New Roman" w:eastAsia="宋体" w:cs="Times New Roman"/>
                <w:bCs/>
                <w:color w:val="auto"/>
                <w:kern w:val="0"/>
                <w:sz w:val="21"/>
                <w:szCs w:val="21"/>
                <w:lang w:val="en-US" w:eastAsia="zh-CN" w:bidi="ar-SA"/>
              </w:rPr>
              <w:sym w:font="Wingdings 2" w:char="00A3"/>
            </w:r>
            <w:r>
              <w:rPr>
                <w:rFonts w:hint="default" w:ascii="Times New Roman" w:hAnsi="Times New Roman" w:eastAsia="宋体" w:cs="Times New Roman"/>
                <w:color w:val="auto"/>
                <w:kern w:val="0"/>
                <w:sz w:val="21"/>
                <w:szCs w:val="21"/>
                <w:lang w:val="en-US" w:eastAsia="zh-CN" w:bidi="ar-SA"/>
              </w:rPr>
              <w:t>否；</w:t>
            </w:r>
          </w:p>
          <w:p w14:paraId="2569DF83">
            <w:pPr>
              <w:pageBreakBefore w:val="0"/>
              <w:kinsoku/>
              <w:wordWrap/>
              <w:overflowPunct/>
              <w:topLinePunct w:val="0"/>
              <w:bidi w:val="0"/>
              <w:spacing w:beforeAutospacing="0" w:afterAutospacing="0" w:line="240" w:lineRule="auto"/>
              <w:ind w:right="0" w:right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如申请自制饮品制售，是否含自酿酒制售：</w:t>
            </w:r>
            <w:r>
              <w:rPr>
                <w:rFonts w:hint="default" w:ascii="Times New Roman" w:hAnsi="Times New Roman" w:eastAsia="宋体" w:cs="Times New Roman"/>
                <w:bCs/>
                <w:color w:val="auto"/>
                <w:sz w:val="21"/>
                <w:szCs w:val="21"/>
              </w:rPr>
              <w:sym w:font="Wingdings 2" w:char="00A3"/>
            </w:r>
            <w:r>
              <w:rPr>
                <w:rFonts w:hint="default" w:ascii="Times New Roman" w:hAnsi="Times New Roman" w:eastAsia="宋体" w:cs="Times New Roman"/>
                <w:color w:val="auto"/>
                <w:sz w:val="21"/>
                <w:szCs w:val="21"/>
              </w:rPr>
              <w:t>是，</w:t>
            </w:r>
            <w:r>
              <w:rPr>
                <w:rFonts w:hint="default" w:ascii="Times New Roman" w:hAnsi="Times New Roman" w:eastAsia="宋体" w:cs="Times New Roman"/>
                <w:bCs/>
                <w:color w:val="auto"/>
                <w:sz w:val="21"/>
                <w:szCs w:val="21"/>
              </w:rPr>
              <w:sym w:font="Wingdings 2" w:char="00A3"/>
            </w:r>
            <w:r>
              <w:rPr>
                <w:rFonts w:hint="default" w:ascii="Times New Roman" w:hAnsi="Times New Roman" w:eastAsia="宋体" w:cs="Times New Roman"/>
                <w:color w:val="auto"/>
                <w:sz w:val="21"/>
                <w:szCs w:val="21"/>
              </w:rPr>
              <w:t>否</w:t>
            </w:r>
          </w:p>
        </w:tc>
      </w:tr>
      <w:tr w14:paraId="04AD70B1">
        <w:tblPrEx>
          <w:tblCellMar>
            <w:top w:w="0" w:type="dxa"/>
            <w:left w:w="108" w:type="dxa"/>
            <w:bottom w:w="0" w:type="dxa"/>
            <w:right w:w="108" w:type="dxa"/>
          </w:tblCellMar>
        </w:tblPrEx>
        <w:trPr>
          <w:trHeight w:val="753" w:hRule="atLeast"/>
        </w:trPr>
        <w:tc>
          <w:tcPr>
            <w:tcW w:w="2345" w:type="dxa"/>
            <w:gridSpan w:val="2"/>
            <w:tcBorders>
              <w:top w:val="single" w:color="auto" w:sz="4" w:space="0"/>
              <w:left w:val="single" w:color="auto" w:sz="4" w:space="0"/>
              <w:bottom w:val="single" w:color="auto" w:sz="4" w:space="0"/>
              <w:right w:val="single" w:color="auto" w:sz="4" w:space="0"/>
            </w:tcBorders>
            <w:noWrap w:val="0"/>
            <w:vAlign w:val="center"/>
          </w:tcPr>
          <w:p w14:paraId="54F95622">
            <w:pPr>
              <w:suppressAutoHyphens/>
              <w:autoSpaceDE w:val="0"/>
              <w:adjustRightInd w:val="0"/>
              <w:snapToGrid w:val="0"/>
              <w:spacing w:line="300" w:lineRule="exact"/>
              <w:jc w:val="center"/>
              <w:rPr>
                <w:rFonts w:hint="default" w:ascii="宋体" w:hAnsi="宋体" w:eastAsia="宋体" w:cs="宋体"/>
                <w:bCs/>
                <w:color w:val="auto"/>
                <w:kern w:val="2"/>
                <w:sz w:val="21"/>
                <w:szCs w:val="21"/>
                <w:lang w:val="en-US" w:eastAsia="zh-CN" w:bidi="ar-SA"/>
              </w:rPr>
            </w:pPr>
            <w:r>
              <w:rPr>
                <w:rFonts w:hint="eastAsia" w:ascii="宋体" w:hAnsi="宋体" w:eastAsia="宋体" w:cs="宋体"/>
                <w:bCs/>
                <w:color w:val="auto"/>
                <w:sz w:val="21"/>
                <w:szCs w:val="21"/>
              </w:rPr>
              <w:t>申请副本数（份）</w:t>
            </w:r>
          </w:p>
        </w:tc>
        <w:tc>
          <w:tcPr>
            <w:tcW w:w="2345" w:type="dxa"/>
            <w:gridSpan w:val="2"/>
            <w:tcBorders>
              <w:top w:val="single" w:color="auto" w:sz="4" w:space="0"/>
              <w:left w:val="single" w:color="auto" w:sz="4" w:space="0"/>
              <w:bottom w:val="single" w:color="auto" w:sz="4" w:space="0"/>
              <w:right w:val="single" w:color="auto" w:sz="4" w:space="0"/>
            </w:tcBorders>
            <w:noWrap w:val="0"/>
            <w:vAlign w:val="center"/>
          </w:tcPr>
          <w:p w14:paraId="5AD7EBF4">
            <w:pPr>
              <w:suppressAutoHyphens/>
              <w:autoSpaceDE w:val="0"/>
              <w:adjustRightInd w:val="0"/>
              <w:snapToGrid w:val="0"/>
              <w:spacing w:line="300" w:lineRule="exact"/>
              <w:jc w:val="center"/>
              <w:rPr>
                <w:rFonts w:hint="default" w:ascii="宋体" w:hAnsi="宋体" w:eastAsia="宋体" w:cs="宋体"/>
                <w:bCs/>
                <w:color w:val="auto"/>
                <w:kern w:val="2"/>
                <w:sz w:val="21"/>
                <w:szCs w:val="21"/>
                <w:lang w:val="en-US" w:eastAsia="zh-CN" w:bidi="ar-SA"/>
              </w:rPr>
            </w:pPr>
            <w:r>
              <w:rPr>
                <w:rFonts w:hint="eastAsia" w:ascii="宋体" w:hAnsi="宋体" w:eastAsia="宋体" w:cs="宋体"/>
                <w:bCs/>
                <w:color w:val="auto"/>
                <w:sz w:val="21"/>
                <w:szCs w:val="21"/>
              </w:rPr>
              <w:t xml:space="preserve"> </w:t>
            </w:r>
          </w:p>
        </w:tc>
        <w:tc>
          <w:tcPr>
            <w:tcW w:w="2345" w:type="dxa"/>
            <w:tcBorders>
              <w:top w:val="single" w:color="auto" w:sz="4" w:space="0"/>
              <w:left w:val="single" w:color="auto" w:sz="4" w:space="0"/>
              <w:bottom w:val="single" w:color="auto" w:sz="4" w:space="0"/>
              <w:right w:val="single" w:color="auto" w:sz="4" w:space="0"/>
            </w:tcBorders>
            <w:noWrap w:val="0"/>
            <w:vAlign w:val="center"/>
          </w:tcPr>
          <w:p w14:paraId="55A8DCF2">
            <w:pPr>
              <w:suppressAutoHyphens/>
              <w:autoSpaceDE w:val="0"/>
              <w:adjustRightInd w:val="0"/>
              <w:snapToGrid w:val="0"/>
              <w:spacing w:line="300" w:lineRule="exact"/>
              <w:jc w:val="center"/>
              <w:rPr>
                <w:rFonts w:hint="default" w:ascii="宋体" w:hAnsi="宋体" w:eastAsia="宋体" w:cs="宋体"/>
                <w:bCs/>
                <w:color w:val="auto"/>
                <w:kern w:val="2"/>
                <w:sz w:val="21"/>
                <w:szCs w:val="21"/>
                <w:lang w:val="en-US" w:eastAsia="zh-CN" w:bidi="ar-SA"/>
              </w:rPr>
            </w:pPr>
            <w:r>
              <w:rPr>
                <w:rFonts w:hint="eastAsia" w:ascii="宋体" w:hAnsi="宋体" w:eastAsia="宋体" w:cs="宋体"/>
                <w:bCs/>
                <w:color w:val="auto"/>
                <w:sz w:val="21"/>
                <w:szCs w:val="21"/>
              </w:rPr>
              <w:t>有效期（年）</w:t>
            </w:r>
          </w:p>
        </w:tc>
        <w:tc>
          <w:tcPr>
            <w:tcW w:w="2346" w:type="dxa"/>
            <w:tcBorders>
              <w:top w:val="single" w:color="auto" w:sz="4" w:space="0"/>
              <w:left w:val="single" w:color="auto" w:sz="4" w:space="0"/>
              <w:bottom w:val="single" w:color="auto" w:sz="4" w:space="0"/>
              <w:right w:val="single" w:color="auto" w:sz="4" w:space="0"/>
            </w:tcBorders>
            <w:noWrap w:val="0"/>
            <w:vAlign w:val="center"/>
          </w:tcPr>
          <w:p w14:paraId="3B667AAE">
            <w:pPr>
              <w:suppressAutoHyphens/>
              <w:autoSpaceDE w:val="0"/>
              <w:adjustRightInd w:val="0"/>
              <w:snapToGrid w:val="0"/>
              <w:spacing w:line="300" w:lineRule="exact"/>
              <w:jc w:val="center"/>
              <w:rPr>
                <w:rFonts w:hint="default" w:ascii="宋体" w:hAnsi="宋体" w:eastAsia="宋体" w:cs="宋体"/>
                <w:bCs/>
                <w:color w:val="auto"/>
                <w:kern w:val="2"/>
                <w:sz w:val="21"/>
                <w:szCs w:val="21"/>
                <w:lang w:val="en-US" w:eastAsia="zh-CN" w:bidi="ar-SA"/>
              </w:rPr>
            </w:pPr>
            <w:r>
              <w:rPr>
                <w:rFonts w:hint="eastAsia" w:ascii="宋体" w:hAnsi="宋体" w:eastAsia="宋体" w:cs="宋体"/>
                <w:bCs/>
                <w:color w:val="auto"/>
                <w:sz w:val="21"/>
                <w:szCs w:val="21"/>
              </w:rPr>
              <w:t xml:space="preserve"> </w:t>
            </w:r>
          </w:p>
        </w:tc>
      </w:tr>
    </w:tbl>
    <w:tbl>
      <w:tblPr>
        <w:tblStyle w:val="12"/>
        <w:tblW w:w="9369" w:type="dxa"/>
        <w:tblInd w:w="-4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290"/>
        <w:gridCol w:w="1519"/>
        <w:gridCol w:w="808"/>
        <w:gridCol w:w="762"/>
        <w:gridCol w:w="800"/>
        <w:gridCol w:w="627"/>
        <w:gridCol w:w="86"/>
        <w:gridCol w:w="1237"/>
        <w:gridCol w:w="541"/>
        <w:gridCol w:w="684"/>
        <w:gridCol w:w="1015"/>
      </w:tblGrid>
      <w:tr w14:paraId="0AC4B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27" w:hRule="exact"/>
        </w:trPr>
        <w:tc>
          <w:tcPr>
            <w:tcW w:w="9369" w:type="dxa"/>
            <w:gridSpan w:val="11"/>
            <w:shd w:val="clear" w:color="auto" w:fill="D7D7D7"/>
            <w:noWrap w:val="0"/>
            <w:vAlign w:val="center"/>
          </w:tcPr>
          <w:p w14:paraId="4191F5A8">
            <w:pPr>
              <w:adjustRightInd w:val="0"/>
              <w:snapToGrid w:val="0"/>
              <w:jc w:val="center"/>
              <w:rPr>
                <w:rFonts w:hint="eastAsia" w:ascii="宋体" w:hAnsi="宋体" w:cs="宋体"/>
                <w:color w:val="000000"/>
                <w:szCs w:val="21"/>
              </w:rPr>
            </w:pPr>
            <w:r>
              <w:rPr>
                <w:rFonts w:hint="eastAsia" w:ascii="宋体" w:hAnsi="宋体" w:cs="宋体"/>
                <w:b/>
                <w:bCs/>
                <w:color w:val="000000"/>
                <w:szCs w:val="21"/>
                <w:shd w:val="clear" w:color="auto" w:fill="D7D7D7"/>
              </w:rPr>
              <w:t>公共场所卫生许可（除饭馆、咖啡馆、酒吧、茶座等）（新办）</w:t>
            </w:r>
            <w:r>
              <w:rPr>
                <w:rFonts w:hint="eastAsia" w:ascii="宋体" w:hAnsi="宋体" w:cs="宋体"/>
                <w:b/>
                <w:bCs/>
                <w:szCs w:val="21"/>
                <w:lang w:eastAsia="zh-CN"/>
              </w:rPr>
              <w:t>（</w:t>
            </w:r>
            <w:r>
              <w:rPr>
                <w:rFonts w:hint="eastAsia" w:ascii="宋体" w:hAnsi="宋体" w:cs="宋体"/>
                <w:b/>
                <w:bCs/>
                <w:szCs w:val="21"/>
                <w:lang w:val="en-US" w:eastAsia="zh-CN"/>
              </w:rPr>
              <w:t>必填</w:t>
            </w:r>
            <w:r>
              <w:rPr>
                <w:rFonts w:hint="eastAsia" w:ascii="宋体" w:hAnsi="宋体" w:cs="宋体"/>
                <w:b/>
                <w:bCs/>
                <w:szCs w:val="21"/>
                <w:lang w:eastAsia="zh-CN"/>
              </w:rPr>
              <w:t>）</w:t>
            </w:r>
          </w:p>
        </w:tc>
      </w:tr>
      <w:tr w14:paraId="51095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865" w:hRule="exact"/>
        </w:trPr>
        <w:tc>
          <w:tcPr>
            <w:tcW w:w="9369" w:type="dxa"/>
            <w:gridSpan w:val="11"/>
            <w:noWrap w:val="0"/>
            <w:vAlign w:val="top"/>
          </w:tcPr>
          <w:p w14:paraId="4EC53876">
            <w:pPr>
              <w:rPr>
                <w:rFonts w:hint="eastAsia" w:ascii="宋体" w:hAnsi="宋体" w:cs="宋体"/>
                <w:color w:val="000000"/>
                <w:szCs w:val="21"/>
              </w:rPr>
            </w:pPr>
            <w:r>
              <w:rPr>
                <w:rFonts w:hint="eastAsia" w:ascii="宋体" w:hAnsi="宋体" w:cs="宋体"/>
                <w:color w:val="000000"/>
                <w:szCs w:val="21"/>
              </w:rPr>
              <w:t xml:space="preserve">申请许可项目： </w:t>
            </w:r>
          </w:p>
          <w:p w14:paraId="50E3D60E">
            <w:pPr>
              <w:rPr>
                <w:rFonts w:hint="eastAsia" w:ascii="宋体" w:hAnsi="宋体" w:cs="宋体"/>
                <w:color w:val="000000"/>
                <w:szCs w:val="21"/>
              </w:rPr>
            </w:pPr>
          </w:p>
        </w:tc>
      </w:tr>
      <w:tr w14:paraId="7E2CE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453" w:hRule="exact"/>
        </w:trPr>
        <w:tc>
          <w:tcPr>
            <w:tcW w:w="9369" w:type="dxa"/>
            <w:gridSpan w:val="11"/>
            <w:noWrap w:val="0"/>
            <w:vAlign w:val="top"/>
          </w:tcPr>
          <w:p w14:paraId="155FB5F3">
            <w:pPr>
              <w:rPr>
                <w:rFonts w:hint="eastAsia" w:ascii="宋体" w:hAnsi="宋体" w:cs="宋体"/>
                <w:color w:val="000000"/>
                <w:szCs w:val="21"/>
              </w:rPr>
            </w:pPr>
            <w:r>
              <w:rPr>
                <w:rFonts w:hint="eastAsia" w:ascii="宋体" w:hAnsi="宋体" w:cs="宋体"/>
                <w:color w:val="000000"/>
                <w:szCs w:val="21"/>
              </w:rPr>
              <w:t>卫生设施:</w:t>
            </w:r>
          </w:p>
        </w:tc>
      </w:tr>
      <w:tr w14:paraId="143B7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369" w:type="dxa"/>
            <w:gridSpan w:val="11"/>
            <w:shd w:val="clear" w:color="auto" w:fill="D7D7D7"/>
            <w:noWrap w:val="0"/>
            <w:vAlign w:val="center"/>
          </w:tcPr>
          <w:p w14:paraId="1CB207B4">
            <w:pPr>
              <w:pStyle w:val="5"/>
              <w:ind w:left="25"/>
              <w:jc w:val="center"/>
              <w:rPr>
                <w:rFonts w:hint="eastAsia" w:hAnsi="宋体" w:cs="宋体"/>
                <w:b/>
                <w:szCs w:val="21"/>
              </w:rPr>
            </w:pPr>
            <w:r>
              <w:rPr>
                <w:rFonts w:hint="eastAsia" w:hAnsi="宋体" w:cs="宋体"/>
                <w:b/>
                <w:szCs w:val="21"/>
              </w:rPr>
              <w:t>公众聚集场所投入使用、营业前消防安全检查</w:t>
            </w:r>
            <w:r>
              <w:rPr>
                <w:rFonts w:hint="eastAsia" w:ascii="宋体" w:hAnsi="宋体" w:cs="宋体"/>
                <w:b/>
                <w:bCs/>
                <w:szCs w:val="21"/>
                <w:lang w:eastAsia="zh-CN"/>
              </w:rPr>
              <w:t>（</w:t>
            </w:r>
            <w:r>
              <w:rPr>
                <w:rFonts w:hint="eastAsia" w:ascii="宋体" w:hAnsi="宋体" w:cs="宋体"/>
                <w:b/>
                <w:bCs/>
                <w:szCs w:val="21"/>
                <w:lang w:val="en-US" w:eastAsia="zh-CN"/>
              </w:rPr>
              <w:t>必填</w:t>
            </w:r>
            <w:r>
              <w:rPr>
                <w:rFonts w:hint="eastAsia" w:ascii="宋体" w:hAnsi="宋体" w:cs="宋体"/>
                <w:b/>
                <w:bCs/>
                <w:szCs w:val="21"/>
                <w:lang w:eastAsia="zh-CN"/>
              </w:rPr>
              <w:t>）</w:t>
            </w:r>
          </w:p>
        </w:tc>
      </w:tr>
      <w:tr w14:paraId="0503A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09" w:type="dxa"/>
            <w:gridSpan w:val="2"/>
            <w:noWrap w:val="0"/>
            <w:vAlign w:val="center"/>
          </w:tcPr>
          <w:p w14:paraId="052BB83E">
            <w:pPr>
              <w:pStyle w:val="5"/>
              <w:ind w:left="25"/>
              <w:jc w:val="center"/>
              <w:rPr>
                <w:rFonts w:hint="eastAsia" w:hAnsi="宋体" w:cs="宋体"/>
                <w:bCs/>
                <w:szCs w:val="21"/>
              </w:rPr>
            </w:pPr>
            <w:r>
              <w:rPr>
                <w:rFonts w:hint="eastAsia" w:hAnsi="宋体" w:cs="宋体"/>
                <w:bCs/>
                <w:szCs w:val="21"/>
              </w:rPr>
              <w:t>建筑结构</w:t>
            </w:r>
          </w:p>
        </w:tc>
        <w:tc>
          <w:tcPr>
            <w:tcW w:w="2997" w:type="dxa"/>
            <w:gridSpan w:val="4"/>
            <w:noWrap w:val="0"/>
            <w:vAlign w:val="center"/>
          </w:tcPr>
          <w:p w14:paraId="032FAF1E">
            <w:pPr>
              <w:pStyle w:val="5"/>
              <w:ind w:left="25"/>
              <w:jc w:val="center"/>
              <w:rPr>
                <w:rFonts w:hint="eastAsia" w:hAnsi="宋体" w:cs="宋体"/>
                <w:bCs/>
                <w:szCs w:val="21"/>
              </w:rPr>
            </w:pPr>
          </w:p>
        </w:tc>
        <w:tc>
          <w:tcPr>
            <w:tcW w:w="1864" w:type="dxa"/>
            <w:gridSpan w:val="3"/>
            <w:noWrap w:val="0"/>
            <w:vAlign w:val="center"/>
          </w:tcPr>
          <w:p w14:paraId="567788E9">
            <w:pPr>
              <w:pStyle w:val="5"/>
              <w:ind w:left="25"/>
              <w:jc w:val="center"/>
              <w:rPr>
                <w:rFonts w:hint="eastAsia" w:hAnsi="宋体" w:cs="宋体"/>
                <w:bCs/>
                <w:szCs w:val="21"/>
              </w:rPr>
            </w:pPr>
            <w:r>
              <w:rPr>
                <w:rFonts w:hint="eastAsia" w:hAnsi="宋体" w:cs="宋体"/>
                <w:bCs/>
                <w:szCs w:val="21"/>
              </w:rPr>
              <w:t>使用层数</w:t>
            </w:r>
          </w:p>
          <w:p w14:paraId="2AD4BC0E">
            <w:pPr>
              <w:pStyle w:val="5"/>
              <w:ind w:left="25"/>
              <w:jc w:val="center"/>
              <w:rPr>
                <w:rFonts w:hint="eastAsia" w:hAnsi="宋体" w:cs="宋体"/>
                <w:bCs/>
                <w:szCs w:val="21"/>
              </w:rPr>
            </w:pPr>
            <w:r>
              <w:rPr>
                <w:rFonts w:hint="eastAsia" w:hAnsi="宋体" w:cs="宋体"/>
                <w:bCs/>
                <w:szCs w:val="21"/>
              </w:rPr>
              <w:t>（地上/地下）</w:t>
            </w:r>
          </w:p>
        </w:tc>
        <w:tc>
          <w:tcPr>
            <w:tcW w:w="1699" w:type="dxa"/>
            <w:gridSpan w:val="2"/>
            <w:noWrap w:val="0"/>
            <w:vAlign w:val="center"/>
          </w:tcPr>
          <w:p w14:paraId="488800D8">
            <w:pPr>
              <w:pStyle w:val="5"/>
              <w:ind w:left="25"/>
              <w:rPr>
                <w:rFonts w:hint="eastAsia" w:hAnsi="宋体" w:cs="宋体"/>
                <w:bCs/>
                <w:szCs w:val="21"/>
              </w:rPr>
            </w:pPr>
          </w:p>
        </w:tc>
      </w:tr>
      <w:tr w14:paraId="11A5B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90" w:type="dxa"/>
            <w:vMerge w:val="restart"/>
            <w:noWrap w:val="0"/>
            <w:vAlign w:val="center"/>
          </w:tcPr>
          <w:p w14:paraId="0049EB7D">
            <w:pPr>
              <w:pStyle w:val="5"/>
              <w:ind w:left="25"/>
              <w:jc w:val="center"/>
              <w:rPr>
                <w:rFonts w:hint="eastAsia" w:hAnsi="宋体" w:cs="宋体"/>
                <w:bCs/>
                <w:szCs w:val="21"/>
              </w:rPr>
            </w:pPr>
            <w:r>
              <w:rPr>
                <w:rFonts w:hint="eastAsia" w:hAnsi="宋体" w:cs="宋体"/>
                <w:bCs/>
                <w:szCs w:val="21"/>
              </w:rPr>
              <w:t>场所性质</w:t>
            </w:r>
          </w:p>
        </w:tc>
        <w:tc>
          <w:tcPr>
            <w:tcW w:w="8079" w:type="dxa"/>
            <w:gridSpan w:val="10"/>
            <w:noWrap w:val="0"/>
            <w:vAlign w:val="center"/>
          </w:tcPr>
          <w:p w14:paraId="7415B38C">
            <w:pPr>
              <w:pStyle w:val="5"/>
              <w:rPr>
                <w:rFonts w:hint="eastAsia" w:hAnsi="宋体" w:cs="宋体"/>
                <w:bCs/>
                <w:szCs w:val="21"/>
              </w:rPr>
            </w:pPr>
            <w:r>
              <w:rPr>
                <w:rFonts w:hint="eastAsia" w:hAnsi="宋体" w:cs="宋体"/>
                <w:bCs/>
                <w:szCs w:val="21"/>
              </w:rPr>
              <w:sym w:font="Wingdings 2" w:char="00A3"/>
            </w:r>
            <w:r>
              <w:rPr>
                <w:rFonts w:hint="eastAsia" w:hAnsi="宋体" w:cs="宋体"/>
                <w:bCs/>
                <w:szCs w:val="21"/>
              </w:rPr>
              <w:t>影剧院、录像厅、礼堂等演出、放映场所</w:t>
            </w:r>
          </w:p>
          <w:p w14:paraId="7C113E06">
            <w:pPr>
              <w:pStyle w:val="5"/>
              <w:rPr>
                <w:rFonts w:hint="eastAsia" w:hAnsi="宋体" w:cs="宋体"/>
                <w:bCs/>
                <w:szCs w:val="21"/>
              </w:rPr>
            </w:pPr>
            <w:r>
              <w:rPr>
                <w:rFonts w:hint="eastAsia" w:hAnsi="宋体" w:cs="宋体"/>
                <w:bCs/>
                <w:szCs w:val="21"/>
              </w:rPr>
              <w:sym w:font="Wingdings 2" w:char="00A3"/>
            </w:r>
            <w:r>
              <w:rPr>
                <w:rFonts w:hint="eastAsia" w:hAnsi="宋体" w:cs="宋体"/>
                <w:bCs/>
                <w:szCs w:val="21"/>
              </w:rPr>
              <w:t>舞厅、卡拉ＯＫ厅等歌舞娱乐场所</w:t>
            </w:r>
          </w:p>
          <w:p w14:paraId="278E4709">
            <w:pPr>
              <w:pStyle w:val="5"/>
              <w:rPr>
                <w:rFonts w:hint="eastAsia" w:hAnsi="宋体" w:cs="宋体"/>
                <w:bCs/>
                <w:szCs w:val="21"/>
              </w:rPr>
            </w:pPr>
            <w:r>
              <w:rPr>
                <w:rFonts w:hint="eastAsia" w:hAnsi="宋体" w:cs="宋体"/>
                <w:bCs/>
                <w:szCs w:val="21"/>
              </w:rPr>
              <w:sym w:font="Wingdings 2" w:char="00A3"/>
            </w:r>
            <w:r>
              <w:rPr>
                <w:rFonts w:hint="eastAsia" w:hAnsi="宋体" w:cs="宋体"/>
                <w:bCs/>
                <w:szCs w:val="21"/>
              </w:rPr>
              <w:t>具有娱乐功能的夜总会、音乐茶座和餐饮场所 □游艺、游乐场所</w:t>
            </w:r>
          </w:p>
          <w:p w14:paraId="2F39CD9A">
            <w:pPr>
              <w:pStyle w:val="5"/>
              <w:rPr>
                <w:rFonts w:hint="eastAsia" w:hAnsi="宋体" w:cs="宋体"/>
                <w:bCs/>
                <w:szCs w:val="21"/>
              </w:rPr>
            </w:pPr>
            <w:r>
              <w:rPr>
                <w:rFonts w:hint="eastAsia" w:hAnsi="宋体" w:cs="宋体"/>
                <w:bCs/>
                <w:szCs w:val="21"/>
              </w:rPr>
              <w:t>□保龄球馆、旱冰场 □桑拿浴室 □其他</w:t>
            </w:r>
          </w:p>
        </w:tc>
      </w:tr>
      <w:tr w14:paraId="13836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90" w:type="dxa"/>
            <w:vMerge w:val="continue"/>
            <w:noWrap w:val="0"/>
            <w:vAlign w:val="center"/>
          </w:tcPr>
          <w:p w14:paraId="43AFD5D4">
            <w:pPr>
              <w:pStyle w:val="5"/>
              <w:ind w:left="25"/>
              <w:jc w:val="center"/>
              <w:rPr>
                <w:rFonts w:hint="eastAsia" w:hAnsi="宋体" w:cs="宋体"/>
                <w:bCs/>
                <w:szCs w:val="21"/>
              </w:rPr>
            </w:pPr>
          </w:p>
        </w:tc>
        <w:tc>
          <w:tcPr>
            <w:tcW w:w="8079" w:type="dxa"/>
            <w:gridSpan w:val="10"/>
            <w:noWrap w:val="0"/>
            <w:vAlign w:val="center"/>
          </w:tcPr>
          <w:p w14:paraId="554D0543">
            <w:pPr>
              <w:pStyle w:val="5"/>
              <w:rPr>
                <w:rFonts w:hint="eastAsia" w:hAnsi="宋体" w:cs="宋体"/>
                <w:bCs/>
                <w:szCs w:val="21"/>
              </w:rPr>
            </w:pPr>
            <w:r>
              <w:rPr>
                <w:rFonts w:hint="eastAsia" w:hAnsi="宋体" w:cs="宋体"/>
                <w:bCs/>
                <w:szCs w:val="21"/>
              </w:rPr>
              <w:sym w:font="Wingdings 2" w:char="00A3"/>
            </w:r>
            <w:r>
              <w:rPr>
                <w:rFonts w:hint="eastAsia" w:hAnsi="宋体" w:cs="宋体"/>
                <w:bCs/>
                <w:szCs w:val="21"/>
              </w:rPr>
              <w:t xml:space="preserve">宾馆、饭店 □商场 □集贸市场 □客运车站候车室 </w:t>
            </w:r>
          </w:p>
          <w:p w14:paraId="7C1E9D02">
            <w:pPr>
              <w:pStyle w:val="5"/>
              <w:rPr>
                <w:rFonts w:hint="eastAsia" w:hAnsi="宋体" w:cs="宋体"/>
                <w:bCs/>
                <w:szCs w:val="21"/>
              </w:rPr>
            </w:pPr>
            <w:r>
              <w:rPr>
                <w:rFonts w:hint="eastAsia" w:hAnsi="宋体" w:cs="宋体"/>
                <w:bCs/>
                <w:szCs w:val="21"/>
              </w:rPr>
              <w:t>□客运码头候船厅 □民用机场航站楼 □体育场馆 □会堂 □其他</w:t>
            </w:r>
          </w:p>
        </w:tc>
      </w:tr>
      <w:tr w14:paraId="56542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90" w:type="dxa"/>
            <w:vMerge w:val="restart"/>
            <w:noWrap w:val="0"/>
            <w:vAlign w:val="center"/>
          </w:tcPr>
          <w:p w14:paraId="1E3B00F4">
            <w:pPr>
              <w:pStyle w:val="5"/>
              <w:snapToGrid w:val="0"/>
              <w:ind w:left="23"/>
              <w:jc w:val="center"/>
              <w:rPr>
                <w:rFonts w:hint="eastAsia" w:hAnsi="宋体" w:cs="宋体"/>
                <w:bCs/>
                <w:szCs w:val="21"/>
              </w:rPr>
            </w:pPr>
            <w:r>
              <w:rPr>
                <w:rFonts w:hint="eastAsia" w:hAnsi="宋体" w:cs="宋体"/>
                <w:bCs/>
                <w:szCs w:val="21"/>
              </w:rPr>
              <w:t>场所所在</w:t>
            </w:r>
          </w:p>
          <w:p w14:paraId="2EE956BE">
            <w:pPr>
              <w:pStyle w:val="5"/>
              <w:ind w:left="25"/>
              <w:jc w:val="center"/>
              <w:rPr>
                <w:rFonts w:hint="eastAsia" w:hAnsi="宋体" w:cs="宋体"/>
                <w:bCs/>
                <w:szCs w:val="21"/>
              </w:rPr>
            </w:pPr>
            <w:r>
              <w:rPr>
                <w:rFonts w:hint="eastAsia" w:hAnsi="宋体" w:cs="宋体"/>
                <w:bCs/>
                <w:szCs w:val="21"/>
              </w:rPr>
              <w:t>建筑情况</w:t>
            </w:r>
          </w:p>
        </w:tc>
        <w:tc>
          <w:tcPr>
            <w:tcW w:w="1519" w:type="dxa"/>
            <w:noWrap w:val="0"/>
            <w:vAlign w:val="center"/>
          </w:tcPr>
          <w:p w14:paraId="40AF0307">
            <w:pPr>
              <w:pStyle w:val="5"/>
              <w:snapToGrid w:val="0"/>
              <w:jc w:val="center"/>
              <w:rPr>
                <w:rFonts w:hint="eastAsia" w:hAnsi="宋体" w:cs="宋体"/>
                <w:bCs/>
                <w:szCs w:val="21"/>
              </w:rPr>
            </w:pPr>
            <w:r>
              <w:rPr>
                <w:rFonts w:hint="eastAsia" w:hAnsi="宋体" w:cs="宋体"/>
                <w:bCs/>
                <w:szCs w:val="21"/>
              </w:rPr>
              <w:t>建筑层数</w:t>
            </w:r>
          </w:p>
          <w:p w14:paraId="28828AB6">
            <w:pPr>
              <w:pStyle w:val="5"/>
              <w:snapToGrid w:val="0"/>
              <w:ind w:left="-121" w:leftChars="-51" w:right="-214" w:rightChars="-89" w:hanging="1"/>
              <w:jc w:val="center"/>
              <w:rPr>
                <w:rFonts w:hint="eastAsia" w:hAnsi="宋体" w:cs="宋体"/>
                <w:bCs/>
                <w:szCs w:val="21"/>
              </w:rPr>
            </w:pPr>
            <w:r>
              <w:rPr>
                <w:rFonts w:hint="eastAsia" w:hAnsi="宋体" w:cs="宋体"/>
                <w:bCs/>
                <w:szCs w:val="21"/>
              </w:rPr>
              <w:t>（地上/地下）</w:t>
            </w:r>
          </w:p>
        </w:tc>
        <w:tc>
          <w:tcPr>
            <w:tcW w:w="2997" w:type="dxa"/>
            <w:gridSpan w:val="4"/>
            <w:noWrap w:val="0"/>
            <w:vAlign w:val="center"/>
          </w:tcPr>
          <w:p w14:paraId="3F4EB3A3">
            <w:pPr>
              <w:pStyle w:val="5"/>
              <w:snapToGrid w:val="0"/>
              <w:ind w:right="560"/>
              <w:jc w:val="center"/>
              <w:rPr>
                <w:rFonts w:hint="eastAsia" w:hAnsi="宋体" w:cs="宋体"/>
                <w:bCs/>
                <w:szCs w:val="21"/>
              </w:rPr>
            </w:pPr>
          </w:p>
        </w:tc>
        <w:tc>
          <w:tcPr>
            <w:tcW w:w="1864" w:type="dxa"/>
            <w:gridSpan w:val="3"/>
            <w:noWrap w:val="0"/>
            <w:vAlign w:val="center"/>
          </w:tcPr>
          <w:p w14:paraId="53165D90">
            <w:pPr>
              <w:pStyle w:val="5"/>
              <w:snapToGrid w:val="0"/>
              <w:ind w:left="25" w:firstLine="76" w:firstLineChars="32"/>
              <w:jc w:val="center"/>
              <w:rPr>
                <w:rFonts w:hint="eastAsia" w:hAnsi="宋体" w:cs="宋体"/>
                <w:bCs/>
                <w:szCs w:val="21"/>
              </w:rPr>
            </w:pPr>
            <w:r>
              <w:rPr>
                <w:rFonts w:hint="eastAsia" w:hAnsi="宋体" w:cs="宋体"/>
                <w:bCs/>
                <w:szCs w:val="21"/>
              </w:rPr>
              <w:t>建筑高度</w:t>
            </w:r>
          </w:p>
        </w:tc>
        <w:tc>
          <w:tcPr>
            <w:tcW w:w="1699" w:type="dxa"/>
            <w:gridSpan w:val="2"/>
            <w:noWrap w:val="0"/>
            <w:vAlign w:val="center"/>
          </w:tcPr>
          <w:p w14:paraId="2797DC6D">
            <w:pPr>
              <w:pStyle w:val="5"/>
              <w:snapToGrid w:val="0"/>
              <w:ind w:right="560"/>
              <w:jc w:val="center"/>
              <w:rPr>
                <w:rFonts w:hint="eastAsia" w:hAnsi="宋体" w:cs="宋体"/>
                <w:bCs/>
                <w:szCs w:val="21"/>
              </w:rPr>
            </w:pPr>
          </w:p>
        </w:tc>
      </w:tr>
      <w:tr w14:paraId="573C4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90" w:type="dxa"/>
            <w:vMerge w:val="continue"/>
            <w:noWrap w:val="0"/>
            <w:vAlign w:val="center"/>
          </w:tcPr>
          <w:p w14:paraId="7D6B453D">
            <w:pPr>
              <w:pStyle w:val="5"/>
              <w:ind w:left="25"/>
              <w:jc w:val="center"/>
              <w:rPr>
                <w:rFonts w:hint="eastAsia" w:hAnsi="宋体" w:cs="宋体"/>
                <w:bCs/>
                <w:szCs w:val="21"/>
              </w:rPr>
            </w:pPr>
          </w:p>
        </w:tc>
        <w:tc>
          <w:tcPr>
            <w:tcW w:w="8079" w:type="dxa"/>
            <w:gridSpan w:val="10"/>
            <w:noWrap w:val="0"/>
            <w:vAlign w:val="center"/>
          </w:tcPr>
          <w:p w14:paraId="448BD5E1">
            <w:pPr>
              <w:pStyle w:val="5"/>
              <w:snapToGrid w:val="0"/>
              <w:ind w:right="560"/>
              <w:rPr>
                <w:rFonts w:hint="eastAsia" w:hAnsi="宋体" w:cs="宋体"/>
                <w:bCs/>
                <w:szCs w:val="21"/>
              </w:rPr>
            </w:pPr>
            <w:r>
              <w:rPr>
                <w:rFonts w:hint="eastAsia" w:hAnsi="宋体" w:cs="宋体"/>
                <w:bCs/>
                <w:szCs w:val="21"/>
              </w:rPr>
              <w:sym w:font="Wingdings 2" w:char="00A3"/>
            </w:r>
            <w:r>
              <w:rPr>
                <w:rFonts w:hint="eastAsia" w:hAnsi="宋体" w:cs="宋体"/>
                <w:bCs/>
                <w:szCs w:val="21"/>
              </w:rPr>
              <w:t>消防车道                    是否畅通：□是 □否</w:t>
            </w:r>
          </w:p>
          <w:p w14:paraId="7081DB5B">
            <w:pPr>
              <w:pStyle w:val="5"/>
              <w:snapToGrid w:val="0"/>
              <w:ind w:right="560"/>
              <w:rPr>
                <w:rFonts w:hint="eastAsia" w:hAnsi="宋体" w:cs="宋体"/>
                <w:bCs/>
                <w:szCs w:val="21"/>
              </w:rPr>
            </w:pPr>
            <w:r>
              <w:rPr>
                <w:rFonts w:hint="eastAsia" w:hAnsi="宋体" w:cs="宋体"/>
                <w:bCs/>
                <w:szCs w:val="21"/>
              </w:rPr>
              <w:t>□消防车登高操作场地          是否符合消防安全要求：□是 □否</w:t>
            </w:r>
          </w:p>
          <w:p w14:paraId="569954EF">
            <w:pPr>
              <w:pStyle w:val="5"/>
              <w:snapToGrid w:val="0"/>
              <w:ind w:right="560"/>
              <w:rPr>
                <w:rFonts w:hint="eastAsia" w:hAnsi="宋体" w:cs="宋体"/>
                <w:bCs/>
                <w:szCs w:val="21"/>
              </w:rPr>
            </w:pPr>
            <w:r>
              <w:rPr>
                <w:rFonts w:hint="eastAsia" w:hAnsi="宋体" w:cs="宋体"/>
                <w:bCs/>
                <w:szCs w:val="21"/>
              </w:rPr>
              <w:t>□室外消火栓                  是否完好有效：□是 □否</w:t>
            </w:r>
          </w:p>
          <w:p w14:paraId="796575F0">
            <w:pPr>
              <w:pStyle w:val="5"/>
              <w:snapToGrid w:val="0"/>
              <w:ind w:right="560"/>
              <w:rPr>
                <w:rFonts w:hint="eastAsia" w:hAnsi="宋体" w:cs="宋体"/>
                <w:bCs/>
                <w:szCs w:val="21"/>
              </w:rPr>
            </w:pPr>
            <w:r>
              <w:rPr>
                <w:rFonts w:hint="eastAsia" w:hAnsi="宋体" w:cs="宋体"/>
                <w:bCs/>
                <w:szCs w:val="21"/>
              </w:rPr>
              <w:t>□水泵接合器                  是否完好有效：□是 □否</w:t>
            </w:r>
          </w:p>
        </w:tc>
      </w:tr>
      <w:tr w14:paraId="034A6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290" w:type="dxa"/>
            <w:vMerge w:val="continue"/>
            <w:noWrap w:val="0"/>
            <w:vAlign w:val="center"/>
          </w:tcPr>
          <w:p w14:paraId="4627A770">
            <w:pPr>
              <w:pStyle w:val="5"/>
              <w:ind w:left="25"/>
              <w:jc w:val="center"/>
              <w:rPr>
                <w:rFonts w:hint="eastAsia" w:hAnsi="宋体" w:cs="宋体"/>
                <w:bCs/>
                <w:szCs w:val="21"/>
              </w:rPr>
            </w:pPr>
          </w:p>
        </w:tc>
        <w:tc>
          <w:tcPr>
            <w:tcW w:w="8079" w:type="dxa"/>
            <w:gridSpan w:val="10"/>
            <w:noWrap w:val="0"/>
            <w:vAlign w:val="center"/>
          </w:tcPr>
          <w:p w14:paraId="60B36536">
            <w:pPr>
              <w:pStyle w:val="5"/>
              <w:snapToGrid w:val="0"/>
              <w:ind w:right="560"/>
              <w:rPr>
                <w:rFonts w:hint="eastAsia" w:hAnsi="宋体" w:cs="宋体"/>
                <w:bCs/>
                <w:szCs w:val="21"/>
              </w:rPr>
            </w:pPr>
            <w:r>
              <w:rPr>
                <w:rFonts w:hint="eastAsia" w:hAnsi="宋体" w:cs="宋体"/>
                <w:bCs/>
                <w:szCs w:val="21"/>
              </w:rPr>
              <w:t>□消防控制室                  是否符合消防安全要求：□是 □否</w:t>
            </w:r>
          </w:p>
          <w:p w14:paraId="2DE3BBA4">
            <w:pPr>
              <w:pStyle w:val="5"/>
              <w:snapToGrid w:val="0"/>
              <w:ind w:right="560"/>
              <w:rPr>
                <w:rFonts w:hint="eastAsia" w:hAnsi="宋体" w:cs="宋体"/>
                <w:bCs/>
                <w:szCs w:val="21"/>
              </w:rPr>
            </w:pPr>
            <w:r>
              <w:rPr>
                <w:rFonts w:hint="eastAsia" w:hAnsi="宋体" w:cs="宋体"/>
                <w:bCs/>
                <w:szCs w:val="21"/>
              </w:rPr>
              <w:t>□消防水泵房                  是否符合消防安全要求：□是 □否</w:t>
            </w:r>
          </w:p>
          <w:p w14:paraId="73BDAE43">
            <w:pPr>
              <w:pStyle w:val="5"/>
              <w:snapToGrid w:val="0"/>
              <w:ind w:right="560"/>
              <w:rPr>
                <w:rFonts w:hint="eastAsia" w:hAnsi="宋体" w:cs="宋体"/>
                <w:bCs/>
                <w:szCs w:val="21"/>
              </w:rPr>
            </w:pPr>
            <w:r>
              <w:rPr>
                <w:rFonts w:hint="eastAsia" w:hAnsi="宋体" w:cs="宋体"/>
                <w:bCs/>
                <w:szCs w:val="21"/>
              </w:rPr>
              <w:t>□消防电梯                    是否符合消防安全要求：□是 □否</w:t>
            </w:r>
          </w:p>
          <w:p w14:paraId="3F803790">
            <w:pPr>
              <w:pStyle w:val="5"/>
              <w:snapToGrid w:val="0"/>
              <w:ind w:right="560"/>
              <w:rPr>
                <w:rFonts w:hint="eastAsia" w:hAnsi="宋体" w:cs="宋体"/>
                <w:bCs/>
                <w:szCs w:val="21"/>
              </w:rPr>
            </w:pPr>
            <w:r>
              <w:rPr>
                <w:rFonts w:hint="eastAsia" w:hAnsi="宋体" w:cs="宋体"/>
                <w:bCs/>
                <w:szCs w:val="21"/>
              </w:rPr>
              <w:t>□柴油发电机房                是否符合消防安全要求：□是 □否</w:t>
            </w:r>
          </w:p>
          <w:p w14:paraId="3916AEC5">
            <w:pPr>
              <w:pStyle w:val="5"/>
              <w:snapToGrid w:val="0"/>
              <w:ind w:right="560"/>
              <w:rPr>
                <w:rFonts w:hint="eastAsia" w:hAnsi="宋体" w:cs="宋体"/>
                <w:bCs/>
                <w:szCs w:val="21"/>
              </w:rPr>
            </w:pPr>
            <w:r>
              <w:rPr>
                <w:rFonts w:hint="eastAsia" w:hAnsi="宋体" w:cs="宋体"/>
                <w:bCs/>
                <w:szCs w:val="21"/>
              </w:rPr>
              <w:t>□燃油或燃气锅炉房            是否符合消防安全要求：□是 □否</w:t>
            </w:r>
          </w:p>
          <w:p w14:paraId="2BB5E955">
            <w:pPr>
              <w:pStyle w:val="5"/>
              <w:snapToGrid w:val="0"/>
              <w:ind w:right="560"/>
              <w:rPr>
                <w:rFonts w:hint="eastAsia" w:hAnsi="宋体" w:cs="宋体"/>
                <w:bCs/>
                <w:szCs w:val="21"/>
              </w:rPr>
            </w:pPr>
            <w:r>
              <w:rPr>
                <w:rFonts w:hint="eastAsia" w:hAnsi="宋体" w:cs="宋体"/>
                <w:bCs/>
                <w:szCs w:val="21"/>
              </w:rPr>
              <w:sym w:font="Wingdings 2" w:char="00A3"/>
            </w:r>
            <w:r>
              <w:rPr>
                <w:rFonts w:hint="eastAsia" w:hAnsi="宋体" w:cs="宋体"/>
                <w:bCs/>
                <w:szCs w:val="21"/>
              </w:rPr>
              <w:t>变压器室                    是否符合消防安全要求：□是 □否</w:t>
            </w:r>
          </w:p>
          <w:p w14:paraId="1EBD5EC1">
            <w:pPr>
              <w:pStyle w:val="5"/>
              <w:snapToGrid w:val="0"/>
              <w:ind w:right="560"/>
              <w:rPr>
                <w:rFonts w:hint="eastAsia" w:hAnsi="宋体" w:cs="宋体"/>
                <w:bCs/>
                <w:szCs w:val="21"/>
              </w:rPr>
            </w:pPr>
            <w:r>
              <w:rPr>
                <w:rFonts w:hint="eastAsia" w:hAnsi="宋体" w:cs="宋体"/>
                <w:bCs/>
                <w:szCs w:val="21"/>
              </w:rPr>
              <w:sym w:font="Wingdings 2" w:char="00A3"/>
            </w:r>
            <w:r>
              <w:rPr>
                <w:rFonts w:hint="eastAsia" w:hAnsi="宋体" w:cs="宋体"/>
                <w:bCs/>
                <w:szCs w:val="21"/>
              </w:rPr>
              <w:t>配电室                      是否符合消防安全要求：□是 □否</w:t>
            </w:r>
          </w:p>
          <w:p w14:paraId="241AB0A1">
            <w:pPr>
              <w:pStyle w:val="5"/>
              <w:snapToGrid w:val="0"/>
              <w:ind w:right="560"/>
              <w:rPr>
                <w:rFonts w:hint="eastAsia" w:hAnsi="宋体" w:cs="宋体"/>
                <w:bCs/>
                <w:szCs w:val="21"/>
              </w:rPr>
            </w:pPr>
            <w:r>
              <w:rPr>
                <w:rFonts w:hint="eastAsia" w:hAnsi="宋体" w:cs="宋体"/>
                <w:bCs/>
                <w:szCs w:val="21"/>
              </w:rPr>
              <w:t>□其他专用房间：              是否符合消防安全要求：□是 □否</w:t>
            </w:r>
          </w:p>
        </w:tc>
      </w:tr>
      <w:tr w14:paraId="626DF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4" w:hRule="atLeast"/>
        </w:trPr>
        <w:tc>
          <w:tcPr>
            <w:tcW w:w="1290" w:type="dxa"/>
            <w:vMerge w:val="restart"/>
            <w:noWrap w:val="0"/>
            <w:vAlign w:val="center"/>
          </w:tcPr>
          <w:p w14:paraId="3B776F7B">
            <w:pPr>
              <w:pStyle w:val="5"/>
              <w:ind w:left="25"/>
              <w:jc w:val="center"/>
              <w:rPr>
                <w:rFonts w:hint="eastAsia" w:hAnsi="宋体" w:cs="宋体"/>
                <w:bCs/>
                <w:szCs w:val="21"/>
              </w:rPr>
            </w:pPr>
            <w:r>
              <w:rPr>
                <w:rFonts w:hint="eastAsia" w:hAnsi="宋体" w:cs="宋体"/>
                <w:bCs/>
                <w:szCs w:val="21"/>
              </w:rPr>
              <w:t>场所情况</w:t>
            </w:r>
          </w:p>
        </w:tc>
        <w:tc>
          <w:tcPr>
            <w:tcW w:w="1519" w:type="dxa"/>
            <w:noWrap w:val="0"/>
            <w:vAlign w:val="center"/>
          </w:tcPr>
          <w:p w14:paraId="757F1FD8">
            <w:pPr>
              <w:jc w:val="center"/>
              <w:rPr>
                <w:rFonts w:hint="eastAsia" w:ascii="宋体" w:hAnsi="宋体" w:cs="宋体"/>
                <w:szCs w:val="21"/>
              </w:rPr>
            </w:pPr>
            <w:r>
              <w:rPr>
                <w:rFonts w:hint="eastAsia" w:ascii="宋体" w:hAnsi="宋体" w:cs="宋体"/>
                <w:szCs w:val="21"/>
              </w:rPr>
              <w:t>用火</w:t>
            </w:r>
          </w:p>
          <w:p w14:paraId="06AF5857">
            <w:pPr>
              <w:jc w:val="center"/>
              <w:rPr>
                <w:rFonts w:hint="eastAsia" w:ascii="宋体" w:hAnsi="宋体" w:cs="宋体"/>
                <w:szCs w:val="21"/>
              </w:rPr>
            </w:pPr>
            <w:r>
              <w:rPr>
                <w:rFonts w:hint="eastAsia" w:ascii="宋体" w:hAnsi="宋体" w:cs="宋体"/>
                <w:szCs w:val="21"/>
              </w:rPr>
              <w:t>用电</w:t>
            </w:r>
          </w:p>
        </w:tc>
        <w:tc>
          <w:tcPr>
            <w:tcW w:w="6560" w:type="dxa"/>
            <w:gridSpan w:val="9"/>
            <w:noWrap w:val="0"/>
            <w:vAlign w:val="center"/>
          </w:tcPr>
          <w:p w14:paraId="460BFA8D">
            <w:pPr>
              <w:pStyle w:val="5"/>
              <w:snapToGrid w:val="0"/>
              <w:ind w:right="560"/>
              <w:rPr>
                <w:rFonts w:hint="eastAsia" w:hAnsi="宋体" w:cs="宋体"/>
                <w:bCs/>
                <w:szCs w:val="21"/>
              </w:rPr>
            </w:pPr>
            <w:r>
              <w:rPr>
                <w:rFonts w:hint="eastAsia" w:hAnsi="宋体" w:cs="宋体"/>
                <w:bCs/>
                <w:szCs w:val="21"/>
              </w:rPr>
              <w:t>电气线路设计单位：</w:t>
            </w:r>
          </w:p>
          <w:p w14:paraId="30FAD6B1">
            <w:pPr>
              <w:pStyle w:val="5"/>
              <w:snapToGrid w:val="0"/>
              <w:ind w:right="560"/>
              <w:rPr>
                <w:rFonts w:hint="eastAsia" w:hAnsi="宋体" w:cs="宋体"/>
                <w:bCs/>
                <w:szCs w:val="21"/>
              </w:rPr>
            </w:pPr>
            <w:r>
              <w:rPr>
                <w:rFonts w:hint="eastAsia" w:hAnsi="宋体" w:cs="宋体"/>
                <w:bCs/>
                <w:szCs w:val="21"/>
              </w:rPr>
              <w:t>电气线路施工单位：</w:t>
            </w:r>
          </w:p>
          <w:p w14:paraId="36487A8D">
            <w:pPr>
              <w:pStyle w:val="5"/>
              <w:snapToGrid w:val="0"/>
              <w:ind w:right="560"/>
              <w:rPr>
                <w:rFonts w:hint="eastAsia" w:hAnsi="宋体" w:cs="宋体"/>
                <w:bCs/>
                <w:szCs w:val="21"/>
              </w:rPr>
            </w:pPr>
            <w:r>
              <w:rPr>
                <w:rFonts w:hint="eastAsia" w:hAnsi="宋体" w:cs="宋体"/>
                <w:bCs/>
                <w:szCs w:val="21"/>
              </w:rPr>
              <w:t>电器产品是否符合消防安全要求：□是 □否</w:t>
            </w:r>
          </w:p>
          <w:p w14:paraId="376C523A">
            <w:pPr>
              <w:pStyle w:val="5"/>
              <w:snapToGrid w:val="0"/>
              <w:ind w:right="560"/>
              <w:rPr>
                <w:rFonts w:hint="eastAsia" w:hAnsi="宋体" w:cs="宋体"/>
                <w:bCs/>
                <w:szCs w:val="21"/>
              </w:rPr>
            </w:pPr>
            <w:r>
              <w:rPr>
                <w:rFonts w:hint="eastAsia" w:hAnsi="宋体" w:cs="宋体"/>
                <w:bCs/>
                <w:szCs w:val="21"/>
              </w:rPr>
              <w:t>场所是否使用燃气：□是 □否</w:t>
            </w:r>
          </w:p>
          <w:p w14:paraId="2292F7EB">
            <w:pPr>
              <w:pStyle w:val="5"/>
              <w:snapToGrid w:val="0"/>
              <w:ind w:right="560"/>
              <w:rPr>
                <w:rFonts w:hint="eastAsia" w:hAnsi="宋体" w:cs="宋体"/>
                <w:bCs/>
                <w:szCs w:val="21"/>
              </w:rPr>
            </w:pPr>
            <w:r>
              <w:rPr>
                <w:rFonts w:hint="eastAsia" w:hAnsi="宋体" w:cs="宋体"/>
                <w:bCs/>
                <w:szCs w:val="21"/>
              </w:rPr>
              <w:t>燃气类型：</w:t>
            </w:r>
          </w:p>
          <w:p w14:paraId="6468084D">
            <w:pPr>
              <w:pStyle w:val="5"/>
              <w:snapToGrid w:val="0"/>
              <w:ind w:right="560"/>
              <w:rPr>
                <w:rFonts w:hint="eastAsia" w:hAnsi="宋体" w:cs="宋体"/>
                <w:bCs/>
                <w:szCs w:val="21"/>
              </w:rPr>
            </w:pPr>
            <w:r>
              <w:rPr>
                <w:rFonts w:hint="eastAsia" w:hAnsi="宋体" w:cs="宋体"/>
                <w:bCs/>
                <w:szCs w:val="21"/>
              </w:rPr>
              <w:t>燃气施工（安装）单位：</w:t>
            </w:r>
          </w:p>
          <w:p w14:paraId="1D18C964">
            <w:pPr>
              <w:pStyle w:val="5"/>
              <w:snapToGrid w:val="0"/>
              <w:ind w:right="560"/>
              <w:rPr>
                <w:rFonts w:hint="eastAsia" w:hAnsi="宋体" w:cs="宋体"/>
                <w:bCs/>
                <w:szCs w:val="21"/>
              </w:rPr>
            </w:pPr>
            <w:r>
              <w:rPr>
                <w:rFonts w:hint="eastAsia" w:hAnsi="宋体" w:cs="宋体"/>
                <w:bCs/>
                <w:szCs w:val="21"/>
              </w:rPr>
              <w:t>燃气用具是否符合消防安全要求：□是 □否</w:t>
            </w:r>
          </w:p>
          <w:p w14:paraId="052471BE">
            <w:pPr>
              <w:pStyle w:val="5"/>
              <w:snapToGrid w:val="0"/>
              <w:ind w:right="560"/>
              <w:rPr>
                <w:rFonts w:hint="eastAsia" w:hAnsi="宋体" w:cs="宋体"/>
                <w:bCs/>
                <w:szCs w:val="21"/>
              </w:rPr>
            </w:pPr>
            <w:r>
              <w:rPr>
                <w:rFonts w:hint="eastAsia" w:hAnsi="宋体" w:cs="宋体"/>
                <w:bCs/>
                <w:szCs w:val="21"/>
              </w:rPr>
              <w:t>场所是否使用燃油：□是 □否</w:t>
            </w:r>
          </w:p>
          <w:p w14:paraId="37896D6C">
            <w:pPr>
              <w:pStyle w:val="5"/>
              <w:snapToGrid w:val="0"/>
              <w:ind w:right="560"/>
              <w:rPr>
                <w:rFonts w:hint="eastAsia" w:hAnsi="宋体" w:cs="宋体"/>
                <w:bCs/>
                <w:szCs w:val="21"/>
              </w:rPr>
            </w:pPr>
            <w:r>
              <w:rPr>
                <w:rFonts w:hint="eastAsia" w:hAnsi="宋体" w:cs="宋体"/>
                <w:bCs/>
                <w:szCs w:val="21"/>
              </w:rPr>
              <w:t>燃油储存位置及储量：</w:t>
            </w:r>
          </w:p>
          <w:p w14:paraId="12EAD62B">
            <w:pPr>
              <w:pStyle w:val="5"/>
              <w:snapToGrid w:val="0"/>
              <w:ind w:right="560"/>
              <w:rPr>
                <w:rFonts w:hint="eastAsia" w:hAnsi="宋体" w:cs="宋体"/>
                <w:bCs/>
                <w:szCs w:val="21"/>
              </w:rPr>
            </w:pPr>
            <w:r>
              <w:rPr>
                <w:rFonts w:hint="eastAsia" w:hAnsi="宋体" w:cs="宋体"/>
                <w:bCs/>
                <w:szCs w:val="21"/>
              </w:rPr>
              <w:t>其他用火用电情况：</w:t>
            </w:r>
          </w:p>
        </w:tc>
      </w:tr>
      <w:tr w14:paraId="3C4D3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1" w:hRule="atLeast"/>
        </w:trPr>
        <w:tc>
          <w:tcPr>
            <w:tcW w:w="1290" w:type="dxa"/>
            <w:vMerge w:val="continue"/>
            <w:noWrap w:val="0"/>
            <w:vAlign w:val="center"/>
          </w:tcPr>
          <w:p w14:paraId="3C4C586A">
            <w:pPr>
              <w:pStyle w:val="5"/>
              <w:ind w:left="25"/>
              <w:jc w:val="center"/>
              <w:rPr>
                <w:rFonts w:hint="eastAsia" w:hAnsi="宋体" w:cs="宋体"/>
                <w:bCs/>
                <w:szCs w:val="21"/>
              </w:rPr>
            </w:pPr>
          </w:p>
        </w:tc>
        <w:tc>
          <w:tcPr>
            <w:tcW w:w="1519" w:type="dxa"/>
            <w:noWrap w:val="0"/>
            <w:vAlign w:val="center"/>
          </w:tcPr>
          <w:p w14:paraId="2CDDB833">
            <w:pPr>
              <w:jc w:val="center"/>
              <w:rPr>
                <w:rFonts w:hint="eastAsia" w:ascii="宋体" w:hAnsi="宋体" w:cs="宋体"/>
                <w:szCs w:val="21"/>
              </w:rPr>
            </w:pPr>
            <w:r>
              <w:rPr>
                <w:rFonts w:hint="eastAsia" w:ascii="宋体" w:hAnsi="宋体" w:cs="宋体"/>
                <w:szCs w:val="21"/>
              </w:rPr>
              <w:t>安全</w:t>
            </w:r>
          </w:p>
          <w:p w14:paraId="188E9A0E">
            <w:pPr>
              <w:jc w:val="center"/>
              <w:rPr>
                <w:rFonts w:hint="eastAsia" w:ascii="宋体" w:hAnsi="宋体" w:cs="宋体"/>
                <w:szCs w:val="21"/>
              </w:rPr>
            </w:pPr>
            <w:r>
              <w:rPr>
                <w:rFonts w:hint="eastAsia" w:ascii="宋体" w:hAnsi="宋体" w:cs="宋体"/>
                <w:szCs w:val="21"/>
              </w:rPr>
              <w:t>疏散</w:t>
            </w:r>
          </w:p>
        </w:tc>
        <w:tc>
          <w:tcPr>
            <w:tcW w:w="6560" w:type="dxa"/>
            <w:gridSpan w:val="9"/>
            <w:noWrap w:val="0"/>
            <w:vAlign w:val="center"/>
          </w:tcPr>
          <w:p w14:paraId="06F4CDA7">
            <w:pPr>
              <w:pStyle w:val="5"/>
              <w:snapToGrid w:val="0"/>
              <w:ind w:right="560"/>
              <w:rPr>
                <w:rFonts w:hint="eastAsia" w:hAnsi="宋体" w:cs="宋体"/>
                <w:bCs/>
                <w:szCs w:val="21"/>
              </w:rPr>
            </w:pPr>
            <w:r>
              <w:rPr>
                <w:rFonts w:hint="eastAsia" w:hAnsi="宋体" w:cs="宋体"/>
                <w:bCs/>
                <w:szCs w:val="21"/>
              </w:rPr>
              <w:t>安全出口数量：          是否畅通：□是 □否</w:t>
            </w:r>
          </w:p>
          <w:p w14:paraId="7430BF9C">
            <w:pPr>
              <w:pStyle w:val="5"/>
              <w:snapToGrid w:val="0"/>
              <w:ind w:right="560"/>
              <w:rPr>
                <w:rFonts w:hint="eastAsia" w:hAnsi="宋体" w:cs="宋体"/>
                <w:bCs/>
                <w:szCs w:val="21"/>
              </w:rPr>
            </w:pPr>
            <w:r>
              <w:rPr>
                <w:rFonts w:hint="eastAsia" w:hAnsi="宋体" w:cs="宋体"/>
                <w:bCs/>
                <w:szCs w:val="21"/>
              </w:rPr>
              <w:t xml:space="preserve">疏散楼梯设置形式： </w:t>
            </w:r>
          </w:p>
          <w:p w14:paraId="1903C05B">
            <w:pPr>
              <w:pStyle w:val="5"/>
              <w:snapToGrid w:val="0"/>
              <w:ind w:right="560"/>
              <w:rPr>
                <w:rFonts w:hint="eastAsia" w:hAnsi="宋体" w:cs="宋体"/>
                <w:bCs/>
                <w:szCs w:val="21"/>
              </w:rPr>
            </w:pPr>
            <w:r>
              <w:rPr>
                <w:rFonts w:hint="eastAsia" w:hAnsi="宋体" w:cs="宋体"/>
                <w:bCs/>
                <w:szCs w:val="21"/>
              </w:rPr>
              <w:t>疏散楼梯数量：          是否畅通：□是 □否</w:t>
            </w:r>
          </w:p>
          <w:p w14:paraId="117DC9DF">
            <w:pPr>
              <w:pStyle w:val="5"/>
              <w:snapToGrid w:val="0"/>
              <w:ind w:right="560"/>
              <w:rPr>
                <w:rFonts w:hint="eastAsia" w:hAnsi="宋体" w:cs="宋体"/>
                <w:bCs/>
                <w:szCs w:val="21"/>
              </w:rPr>
            </w:pPr>
            <w:r>
              <w:rPr>
                <w:rFonts w:hint="eastAsia" w:hAnsi="宋体" w:cs="宋体"/>
                <w:bCs/>
                <w:szCs w:val="21"/>
              </w:rPr>
              <w:t>避难层（间）设置位置：</w:t>
            </w:r>
          </w:p>
          <w:p w14:paraId="1D645FFC">
            <w:pPr>
              <w:pStyle w:val="5"/>
              <w:snapToGrid w:val="0"/>
              <w:ind w:right="-17"/>
              <w:rPr>
                <w:rFonts w:hint="eastAsia" w:hAnsi="宋体" w:cs="宋体"/>
                <w:bCs/>
                <w:szCs w:val="21"/>
              </w:rPr>
            </w:pPr>
            <w:r>
              <w:rPr>
                <w:rFonts w:hint="eastAsia" w:hAnsi="宋体" w:cs="宋体"/>
                <w:bCs/>
                <w:szCs w:val="21"/>
              </w:rPr>
              <w:t xml:space="preserve">避难层（间）数量：      是否符合消防安全要求：□是 □否     </w:t>
            </w:r>
          </w:p>
          <w:p w14:paraId="7EDE71EF">
            <w:pPr>
              <w:pStyle w:val="5"/>
              <w:snapToGrid w:val="0"/>
              <w:ind w:right="560"/>
              <w:rPr>
                <w:rFonts w:hint="eastAsia" w:hAnsi="宋体" w:cs="宋体"/>
                <w:bCs/>
                <w:szCs w:val="21"/>
              </w:rPr>
            </w:pPr>
            <w:r>
              <w:rPr>
                <w:rFonts w:hint="eastAsia" w:hAnsi="宋体" w:cs="宋体"/>
                <w:bCs/>
                <w:szCs w:val="21"/>
              </w:rPr>
              <w:t>□消防应急广播          是否完好有效：□是 □否</w:t>
            </w:r>
          </w:p>
          <w:p w14:paraId="75153854">
            <w:pPr>
              <w:pStyle w:val="5"/>
              <w:snapToGrid w:val="0"/>
              <w:ind w:right="560"/>
              <w:rPr>
                <w:rFonts w:hint="eastAsia" w:hAnsi="宋体" w:cs="宋体"/>
                <w:bCs/>
                <w:szCs w:val="21"/>
              </w:rPr>
            </w:pPr>
            <w:r>
              <w:rPr>
                <w:rFonts w:hint="eastAsia" w:hAnsi="宋体" w:cs="宋体"/>
                <w:bCs/>
                <w:szCs w:val="21"/>
              </w:rPr>
              <w:t>□消防应急照明          是否完好有效：□是 □否</w:t>
            </w:r>
          </w:p>
          <w:p w14:paraId="52A2B88E">
            <w:pPr>
              <w:pStyle w:val="5"/>
              <w:snapToGrid w:val="0"/>
              <w:ind w:right="560"/>
              <w:rPr>
                <w:rFonts w:hint="eastAsia" w:hAnsi="宋体" w:cs="宋体"/>
                <w:bCs/>
                <w:szCs w:val="21"/>
              </w:rPr>
            </w:pPr>
            <w:r>
              <w:rPr>
                <w:rFonts w:hint="eastAsia" w:hAnsi="宋体" w:cs="宋体"/>
                <w:bCs/>
                <w:szCs w:val="21"/>
              </w:rPr>
              <w:t>□疏散指示标志          是否完好有效：□是 □否</w:t>
            </w:r>
          </w:p>
        </w:tc>
      </w:tr>
      <w:tr w14:paraId="34382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trPr>
        <w:tc>
          <w:tcPr>
            <w:tcW w:w="1290" w:type="dxa"/>
            <w:vMerge w:val="continue"/>
            <w:noWrap w:val="0"/>
            <w:vAlign w:val="center"/>
          </w:tcPr>
          <w:p w14:paraId="0025EEA2">
            <w:pPr>
              <w:pStyle w:val="5"/>
              <w:ind w:left="25"/>
              <w:jc w:val="center"/>
              <w:rPr>
                <w:rFonts w:hint="eastAsia" w:hAnsi="宋体" w:cs="宋体"/>
                <w:bCs/>
                <w:szCs w:val="21"/>
              </w:rPr>
            </w:pPr>
          </w:p>
        </w:tc>
        <w:tc>
          <w:tcPr>
            <w:tcW w:w="1519" w:type="dxa"/>
            <w:noWrap w:val="0"/>
            <w:vAlign w:val="center"/>
          </w:tcPr>
          <w:p w14:paraId="5B9F03AE">
            <w:pPr>
              <w:jc w:val="center"/>
              <w:rPr>
                <w:rFonts w:hint="eastAsia" w:ascii="宋体" w:hAnsi="宋体" w:cs="宋体"/>
                <w:szCs w:val="21"/>
              </w:rPr>
            </w:pPr>
            <w:r>
              <w:rPr>
                <w:rFonts w:hint="eastAsia" w:ascii="宋体" w:hAnsi="宋体" w:cs="宋体"/>
                <w:szCs w:val="21"/>
              </w:rPr>
              <w:t>消防</w:t>
            </w:r>
          </w:p>
          <w:p w14:paraId="4302FB5D">
            <w:pPr>
              <w:jc w:val="center"/>
              <w:rPr>
                <w:rFonts w:hint="eastAsia" w:ascii="宋体" w:hAnsi="宋体" w:cs="宋体"/>
                <w:szCs w:val="21"/>
              </w:rPr>
            </w:pPr>
            <w:r>
              <w:rPr>
                <w:rFonts w:hint="eastAsia" w:ascii="宋体" w:hAnsi="宋体" w:cs="宋体"/>
                <w:szCs w:val="21"/>
              </w:rPr>
              <w:t>设施</w:t>
            </w:r>
          </w:p>
        </w:tc>
        <w:tc>
          <w:tcPr>
            <w:tcW w:w="6560" w:type="dxa"/>
            <w:gridSpan w:val="9"/>
            <w:noWrap w:val="0"/>
            <w:vAlign w:val="center"/>
          </w:tcPr>
          <w:p w14:paraId="5FB013BF">
            <w:pPr>
              <w:pStyle w:val="5"/>
              <w:snapToGrid w:val="0"/>
              <w:ind w:right="560"/>
              <w:rPr>
                <w:rFonts w:hint="eastAsia" w:hAnsi="宋体" w:cs="宋体"/>
                <w:bCs/>
                <w:szCs w:val="21"/>
              </w:rPr>
            </w:pPr>
            <w:r>
              <w:rPr>
                <w:rFonts w:hint="eastAsia" w:hAnsi="宋体" w:cs="宋体"/>
                <w:bCs/>
                <w:szCs w:val="21"/>
              </w:rPr>
              <w:t>□室内消火栓            是否完好有效：□是 □否</w:t>
            </w:r>
          </w:p>
          <w:p w14:paraId="088BF0CA">
            <w:pPr>
              <w:pStyle w:val="5"/>
              <w:snapToGrid w:val="0"/>
              <w:ind w:right="560"/>
              <w:rPr>
                <w:rFonts w:hint="eastAsia" w:hAnsi="宋体" w:cs="宋体"/>
                <w:bCs/>
                <w:szCs w:val="21"/>
              </w:rPr>
            </w:pPr>
            <w:r>
              <w:rPr>
                <w:rFonts w:hint="eastAsia" w:hAnsi="宋体" w:cs="宋体"/>
                <w:bCs/>
                <w:szCs w:val="21"/>
              </w:rPr>
              <w:t>□自动喷水灭火系统      是否完好有效：□是 □否</w:t>
            </w:r>
          </w:p>
          <w:p w14:paraId="17F93289">
            <w:pPr>
              <w:pStyle w:val="5"/>
              <w:snapToGrid w:val="0"/>
              <w:ind w:right="560"/>
              <w:rPr>
                <w:rFonts w:hint="eastAsia" w:hAnsi="宋体" w:cs="宋体"/>
                <w:bCs/>
                <w:szCs w:val="21"/>
              </w:rPr>
            </w:pPr>
            <w:r>
              <w:rPr>
                <w:rFonts w:hint="eastAsia" w:hAnsi="宋体" w:cs="宋体"/>
                <w:bCs/>
                <w:szCs w:val="21"/>
              </w:rPr>
              <w:t>□火灾自动报警系统      是否完好有效：□是 □否</w:t>
            </w:r>
          </w:p>
          <w:p w14:paraId="5A3776A2">
            <w:pPr>
              <w:pStyle w:val="5"/>
              <w:snapToGrid w:val="0"/>
              <w:ind w:right="560"/>
              <w:rPr>
                <w:rFonts w:hint="eastAsia" w:hAnsi="宋体" w:cs="宋体"/>
                <w:bCs/>
                <w:szCs w:val="21"/>
              </w:rPr>
            </w:pPr>
            <w:r>
              <w:rPr>
                <w:rFonts w:hint="eastAsia" w:hAnsi="宋体" w:cs="宋体"/>
                <w:bCs/>
                <w:szCs w:val="21"/>
              </w:rPr>
              <w:t>□气体灭火系统          是否完好有效：□是 □否</w:t>
            </w:r>
          </w:p>
          <w:p w14:paraId="51B2A996">
            <w:pPr>
              <w:pStyle w:val="5"/>
              <w:snapToGrid w:val="0"/>
              <w:ind w:right="560"/>
              <w:rPr>
                <w:rFonts w:hint="eastAsia" w:hAnsi="宋体" w:cs="宋体"/>
                <w:bCs/>
                <w:szCs w:val="21"/>
              </w:rPr>
            </w:pPr>
            <w:r>
              <w:rPr>
                <w:rFonts w:hint="eastAsia" w:hAnsi="宋体" w:cs="宋体"/>
                <w:bCs/>
                <w:szCs w:val="21"/>
              </w:rPr>
              <w:t>□泡沫灭火系统          是否完好有效：□是 □否</w:t>
            </w:r>
          </w:p>
          <w:p w14:paraId="393CB11D">
            <w:pPr>
              <w:pStyle w:val="5"/>
              <w:snapToGrid w:val="0"/>
              <w:ind w:right="560"/>
              <w:rPr>
                <w:rFonts w:hint="eastAsia" w:hAnsi="宋体" w:cs="宋体"/>
                <w:bCs/>
                <w:szCs w:val="21"/>
              </w:rPr>
            </w:pPr>
            <w:r>
              <w:rPr>
                <w:rFonts w:hint="eastAsia" w:hAnsi="宋体" w:cs="宋体"/>
                <w:bCs/>
                <w:szCs w:val="21"/>
              </w:rPr>
              <w:t>□机械防烟系统          是否完好有效：□是 □否</w:t>
            </w:r>
          </w:p>
          <w:p w14:paraId="1647B7AA">
            <w:pPr>
              <w:pStyle w:val="5"/>
              <w:snapToGrid w:val="0"/>
              <w:ind w:right="560"/>
              <w:rPr>
                <w:rFonts w:hint="eastAsia" w:hAnsi="宋体" w:cs="宋体"/>
                <w:bCs/>
                <w:szCs w:val="21"/>
              </w:rPr>
            </w:pPr>
            <w:r>
              <w:rPr>
                <w:rFonts w:hint="eastAsia" w:hAnsi="宋体" w:cs="宋体"/>
                <w:bCs/>
                <w:szCs w:val="21"/>
              </w:rPr>
              <w:t>□机械排烟系统          是否完好有效：□是 □否</w:t>
            </w:r>
          </w:p>
          <w:p w14:paraId="7EFFE799">
            <w:pPr>
              <w:pStyle w:val="5"/>
              <w:snapToGrid w:val="0"/>
              <w:ind w:right="560"/>
              <w:rPr>
                <w:rFonts w:hint="eastAsia" w:hAnsi="宋体" w:cs="宋体"/>
                <w:bCs/>
                <w:szCs w:val="21"/>
              </w:rPr>
            </w:pPr>
            <w:r>
              <w:rPr>
                <w:rFonts w:hint="eastAsia" w:hAnsi="宋体" w:cs="宋体"/>
                <w:bCs/>
                <w:szCs w:val="21"/>
              </w:rPr>
              <w:t>□其他消防设施：        是否完好有效：□是 □否</w:t>
            </w:r>
          </w:p>
          <w:p w14:paraId="27375EFF">
            <w:pPr>
              <w:pStyle w:val="5"/>
              <w:snapToGrid w:val="0"/>
              <w:ind w:right="560"/>
              <w:rPr>
                <w:rFonts w:hint="eastAsia" w:hAnsi="宋体" w:cs="宋体"/>
                <w:bCs/>
                <w:szCs w:val="21"/>
              </w:rPr>
            </w:pPr>
            <w:r>
              <w:rPr>
                <w:rFonts w:hint="eastAsia" w:hAnsi="宋体" w:cs="宋体"/>
                <w:bCs/>
                <w:szCs w:val="21"/>
              </w:rPr>
              <w:t xml:space="preserve">□灭火器种类、型号和数量：    </w:t>
            </w:r>
          </w:p>
        </w:tc>
      </w:tr>
      <w:tr w14:paraId="56862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290" w:type="dxa"/>
            <w:vMerge w:val="restart"/>
            <w:noWrap w:val="0"/>
            <w:vAlign w:val="center"/>
          </w:tcPr>
          <w:p w14:paraId="2F463BF4">
            <w:pPr>
              <w:pStyle w:val="5"/>
              <w:ind w:left="25"/>
              <w:jc w:val="center"/>
              <w:rPr>
                <w:rFonts w:hint="eastAsia" w:hAnsi="宋体" w:cs="宋体"/>
                <w:bCs/>
                <w:szCs w:val="21"/>
              </w:rPr>
            </w:pPr>
            <w:r>
              <w:rPr>
                <w:rFonts w:hint="eastAsia" w:hAnsi="宋体" w:cs="宋体"/>
                <w:bCs/>
                <w:szCs w:val="21"/>
              </w:rPr>
              <w:t>室内装修</w:t>
            </w:r>
          </w:p>
        </w:tc>
        <w:tc>
          <w:tcPr>
            <w:tcW w:w="1519" w:type="dxa"/>
            <w:noWrap w:val="0"/>
            <w:vAlign w:val="center"/>
          </w:tcPr>
          <w:p w14:paraId="143DE18B">
            <w:pPr>
              <w:pStyle w:val="5"/>
              <w:snapToGrid w:val="0"/>
              <w:ind w:right="-36"/>
              <w:jc w:val="center"/>
              <w:rPr>
                <w:rFonts w:hint="eastAsia" w:hAnsi="宋体" w:cs="宋体"/>
                <w:bCs/>
                <w:szCs w:val="21"/>
              </w:rPr>
            </w:pPr>
            <w:r>
              <w:rPr>
                <w:rFonts w:hint="eastAsia" w:hAnsi="宋体" w:cs="宋体"/>
                <w:bCs/>
                <w:szCs w:val="21"/>
              </w:rPr>
              <w:t>装修部位</w:t>
            </w:r>
          </w:p>
        </w:tc>
        <w:tc>
          <w:tcPr>
            <w:tcW w:w="808" w:type="dxa"/>
            <w:noWrap w:val="0"/>
            <w:vAlign w:val="center"/>
          </w:tcPr>
          <w:p w14:paraId="0E563553">
            <w:pPr>
              <w:jc w:val="center"/>
              <w:rPr>
                <w:rFonts w:hint="eastAsia" w:ascii="宋体" w:hAnsi="宋体" w:cs="宋体"/>
                <w:szCs w:val="21"/>
              </w:rPr>
            </w:pPr>
            <w:r>
              <w:rPr>
                <w:rFonts w:hint="eastAsia" w:ascii="宋体" w:hAnsi="宋体" w:cs="宋体"/>
                <w:szCs w:val="21"/>
              </w:rPr>
              <w:t>顶棚</w:t>
            </w:r>
          </w:p>
        </w:tc>
        <w:tc>
          <w:tcPr>
            <w:tcW w:w="762" w:type="dxa"/>
            <w:noWrap w:val="0"/>
            <w:vAlign w:val="center"/>
          </w:tcPr>
          <w:p w14:paraId="3CCE1FEC">
            <w:pPr>
              <w:jc w:val="center"/>
              <w:rPr>
                <w:rFonts w:hint="eastAsia" w:ascii="宋体" w:hAnsi="宋体" w:cs="宋体"/>
                <w:szCs w:val="21"/>
              </w:rPr>
            </w:pPr>
            <w:r>
              <w:rPr>
                <w:rFonts w:hint="eastAsia" w:ascii="宋体" w:hAnsi="宋体" w:cs="宋体"/>
                <w:szCs w:val="21"/>
              </w:rPr>
              <w:t>墙面</w:t>
            </w:r>
          </w:p>
        </w:tc>
        <w:tc>
          <w:tcPr>
            <w:tcW w:w="800" w:type="dxa"/>
            <w:noWrap w:val="0"/>
            <w:vAlign w:val="center"/>
          </w:tcPr>
          <w:p w14:paraId="63F44432">
            <w:pPr>
              <w:jc w:val="center"/>
              <w:rPr>
                <w:rFonts w:hint="eastAsia" w:ascii="宋体" w:hAnsi="宋体" w:cs="宋体"/>
                <w:szCs w:val="21"/>
              </w:rPr>
            </w:pPr>
            <w:r>
              <w:rPr>
                <w:rFonts w:hint="eastAsia" w:ascii="宋体" w:hAnsi="宋体" w:cs="宋体"/>
                <w:szCs w:val="21"/>
              </w:rPr>
              <w:t>地面</w:t>
            </w:r>
          </w:p>
        </w:tc>
        <w:tc>
          <w:tcPr>
            <w:tcW w:w="713" w:type="dxa"/>
            <w:gridSpan w:val="2"/>
            <w:noWrap w:val="0"/>
            <w:vAlign w:val="center"/>
          </w:tcPr>
          <w:p w14:paraId="053BF571">
            <w:pPr>
              <w:jc w:val="center"/>
              <w:rPr>
                <w:rFonts w:hint="eastAsia" w:ascii="宋体" w:hAnsi="宋体" w:cs="宋体"/>
                <w:szCs w:val="21"/>
              </w:rPr>
            </w:pPr>
            <w:r>
              <w:rPr>
                <w:rFonts w:hint="eastAsia" w:ascii="宋体" w:hAnsi="宋体" w:cs="宋体"/>
                <w:szCs w:val="21"/>
              </w:rPr>
              <w:t>隔断</w:t>
            </w:r>
          </w:p>
        </w:tc>
        <w:tc>
          <w:tcPr>
            <w:tcW w:w="1237" w:type="dxa"/>
            <w:noWrap w:val="0"/>
            <w:vAlign w:val="center"/>
          </w:tcPr>
          <w:p w14:paraId="6B6894E2">
            <w:pPr>
              <w:jc w:val="center"/>
              <w:rPr>
                <w:rFonts w:hint="eastAsia" w:ascii="宋体" w:hAnsi="宋体" w:cs="宋体"/>
                <w:szCs w:val="21"/>
              </w:rPr>
            </w:pPr>
            <w:r>
              <w:rPr>
                <w:rFonts w:hint="eastAsia" w:ascii="宋体" w:hAnsi="宋体" w:cs="宋体"/>
                <w:szCs w:val="21"/>
              </w:rPr>
              <w:t>固定家具</w:t>
            </w:r>
          </w:p>
        </w:tc>
        <w:tc>
          <w:tcPr>
            <w:tcW w:w="1225" w:type="dxa"/>
            <w:gridSpan w:val="2"/>
            <w:noWrap w:val="0"/>
            <w:vAlign w:val="center"/>
          </w:tcPr>
          <w:p w14:paraId="7DFFFD3E">
            <w:pPr>
              <w:jc w:val="center"/>
              <w:rPr>
                <w:rFonts w:hint="eastAsia" w:ascii="宋体" w:hAnsi="宋体" w:cs="宋体"/>
                <w:szCs w:val="21"/>
              </w:rPr>
            </w:pPr>
            <w:r>
              <w:rPr>
                <w:rFonts w:hint="eastAsia" w:ascii="宋体" w:hAnsi="宋体" w:cs="宋体"/>
                <w:szCs w:val="21"/>
              </w:rPr>
              <w:t>装饰织物</w:t>
            </w:r>
          </w:p>
        </w:tc>
        <w:tc>
          <w:tcPr>
            <w:tcW w:w="1015" w:type="dxa"/>
            <w:noWrap w:val="0"/>
            <w:vAlign w:val="center"/>
          </w:tcPr>
          <w:p w14:paraId="32AD2321">
            <w:pPr>
              <w:jc w:val="center"/>
              <w:rPr>
                <w:rFonts w:hint="eastAsia" w:ascii="宋体" w:hAnsi="宋体" w:cs="宋体"/>
                <w:szCs w:val="21"/>
              </w:rPr>
            </w:pPr>
            <w:r>
              <w:rPr>
                <w:rFonts w:hint="eastAsia" w:ascii="宋体" w:hAnsi="宋体" w:cs="宋体"/>
                <w:szCs w:val="21"/>
              </w:rPr>
              <w:t>其他</w:t>
            </w:r>
          </w:p>
        </w:tc>
      </w:tr>
      <w:tr w14:paraId="40D1C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290" w:type="dxa"/>
            <w:vMerge w:val="continue"/>
            <w:noWrap w:val="0"/>
            <w:vAlign w:val="center"/>
          </w:tcPr>
          <w:p w14:paraId="6CB6FD76">
            <w:pPr>
              <w:pStyle w:val="5"/>
              <w:ind w:left="25"/>
              <w:jc w:val="center"/>
              <w:rPr>
                <w:rFonts w:hint="eastAsia" w:hAnsi="宋体" w:cs="宋体"/>
                <w:bCs/>
                <w:szCs w:val="21"/>
              </w:rPr>
            </w:pPr>
          </w:p>
        </w:tc>
        <w:tc>
          <w:tcPr>
            <w:tcW w:w="1519" w:type="dxa"/>
            <w:noWrap w:val="0"/>
            <w:vAlign w:val="center"/>
          </w:tcPr>
          <w:p w14:paraId="602CCD2F">
            <w:pPr>
              <w:pStyle w:val="5"/>
              <w:snapToGrid w:val="0"/>
              <w:ind w:right="-36"/>
              <w:jc w:val="center"/>
              <w:rPr>
                <w:rFonts w:hint="eastAsia" w:hAnsi="宋体" w:cs="宋体"/>
                <w:bCs/>
                <w:szCs w:val="21"/>
              </w:rPr>
            </w:pPr>
            <w:r>
              <w:rPr>
                <w:rFonts w:hint="eastAsia" w:hAnsi="宋体" w:cs="宋体"/>
                <w:bCs/>
                <w:szCs w:val="21"/>
              </w:rPr>
              <w:t>装修材料燃烧性能等级</w:t>
            </w:r>
          </w:p>
        </w:tc>
        <w:tc>
          <w:tcPr>
            <w:tcW w:w="808" w:type="dxa"/>
            <w:noWrap w:val="0"/>
            <w:vAlign w:val="center"/>
          </w:tcPr>
          <w:p w14:paraId="45DE187C">
            <w:pPr>
              <w:pStyle w:val="5"/>
              <w:snapToGrid w:val="0"/>
              <w:ind w:right="560"/>
              <w:rPr>
                <w:rFonts w:hint="eastAsia" w:hAnsi="宋体" w:cs="宋体"/>
                <w:bCs/>
                <w:szCs w:val="21"/>
              </w:rPr>
            </w:pPr>
          </w:p>
        </w:tc>
        <w:tc>
          <w:tcPr>
            <w:tcW w:w="762" w:type="dxa"/>
            <w:noWrap w:val="0"/>
            <w:vAlign w:val="center"/>
          </w:tcPr>
          <w:p w14:paraId="6953C398">
            <w:pPr>
              <w:pStyle w:val="5"/>
              <w:snapToGrid w:val="0"/>
              <w:ind w:right="560"/>
              <w:rPr>
                <w:rFonts w:hint="eastAsia" w:hAnsi="宋体" w:cs="宋体"/>
                <w:bCs/>
                <w:szCs w:val="21"/>
              </w:rPr>
            </w:pPr>
          </w:p>
        </w:tc>
        <w:tc>
          <w:tcPr>
            <w:tcW w:w="800" w:type="dxa"/>
            <w:noWrap w:val="0"/>
            <w:vAlign w:val="center"/>
          </w:tcPr>
          <w:p w14:paraId="0482512F">
            <w:pPr>
              <w:pStyle w:val="5"/>
              <w:snapToGrid w:val="0"/>
              <w:ind w:right="560"/>
              <w:rPr>
                <w:rFonts w:hint="eastAsia" w:hAnsi="宋体" w:cs="宋体"/>
                <w:bCs/>
                <w:szCs w:val="21"/>
              </w:rPr>
            </w:pPr>
          </w:p>
        </w:tc>
        <w:tc>
          <w:tcPr>
            <w:tcW w:w="713" w:type="dxa"/>
            <w:gridSpan w:val="2"/>
            <w:noWrap w:val="0"/>
            <w:vAlign w:val="center"/>
          </w:tcPr>
          <w:p w14:paraId="15166537">
            <w:pPr>
              <w:pStyle w:val="5"/>
              <w:snapToGrid w:val="0"/>
              <w:ind w:right="560"/>
              <w:rPr>
                <w:rFonts w:hint="eastAsia" w:hAnsi="宋体" w:cs="宋体"/>
                <w:bCs/>
                <w:szCs w:val="21"/>
              </w:rPr>
            </w:pPr>
          </w:p>
        </w:tc>
        <w:tc>
          <w:tcPr>
            <w:tcW w:w="1237" w:type="dxa"/>
            <w:noWrap w:val="0"/>
            <w:vAlign w:val="center"/>
          </w:tcPr>
          <w:p w14:paraId="6782C689">
            <w:pPr>
              <w:pStyle w:val="5"/>
              <w:snapToGrid w:val="0"/>
              <w:ind w:right="560"/>
              <w:rPr>
                <w:rFonts w:hint="eastAsia" w:hAnsi="宋体" w:cs="宋体"/>
                <w:bCs/>
                <w:szCs w:val="21"/>
              </w:rPr>
            </w:pPr>
          </w:p>
        </w:tc>
        <w:tc>
          <w:tcPr>
            <w:tcW w:w="1225" w:type="dxa"/>
            <w:gridSpan w:val="2"/>
            <w:noWrap w:val="0"/>
            <w:vAlign w:val="center"/>
          </w:tcPr>
          <w:p w14:paraId="59487E6F">
            <w:pPr>
              <w:pStyle w:val="5"/>
              <w:snapToGrid w:val="0"/>
              <w:ind w:right="560"/>
              <w:rPr>
                <w:rFonts w:hint="eastAsia" w:hAnsi="宋体" w:cs="宋体"/>
                <w:bCs/>
                <w:szCs w:val="21"/>
              </w:rPr>
            </w:pPr>
          </w:p>
        </w:tc>
        <w:tc>
          <w:tcPr>
            <w:tcW w:w="1015" w:type="dxa"/>
            <w:noWrap w:val="0"/>
            <w:vAlign w:val="center"/>
          </w:tcPr>
          <w:p w14:paraId="59CFBC3F">
            <w:pPr>
              <w:pStyle w:val="5"/>
              <w:snapToGrid w:val="0"/>
              <w:ind w:right="560"/>
              <w:rPr>
                <w:rFonts w:hint="eastAsia" w:hAnsi="宋体" w:cs="宋体"/>
                <w:bCs/>
                <w:szCs w:val="21"/>
              </w:rPr>
            </w:pPr>
          </w:p>
        </w:tc>
      </w:tr>
      <w:tr w14:paraId="50E61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81" w:type="dxa"/>
            <w:left w:w="108" w:type="dxa"/>
            <w:bottom w:w="181" w:type="dxa"/>
            <w:right w:w="108" w:type="dxa"/>
          </w:tblCellMar>
        </w:tblPrEx>
        <w:trPr>
          <w:trHeight w:val="953" w:hRule="atLeast"/>
        </w:trPr>
        <w:tc>
          <w:tcPr>
            <w:tcW w:w="9369" w:type="dxa"/>
            <w:gridSpan w:val="11"/>
            <w:noWrap w:val="0"/>
            <w:vAlign w:val="center"/>
          </w:tcPr>
          <w:p w14:paraId="6607A978">
            <w:pPr>
              <w:spacing w:line="360" w:lineRule="auto"/>
              <w:jc w:val="center"/>
              <w:rPr>
                <w:rFonts w:hint="eastAsia" w:ascii="宋体" w:hAnsi="宋体" w:eastAsia="宋体" w:cs="宋体"/>
                <w:color w:val="auto"/>
                <w:sz w:val="21"/>
                <w:szCs w:val="21"/>
              </w:rPr>
            </w:pPr>
            <w:r>
              <w:rPr>
                <w:rFonts w:hint="eastAsia" w:ascii="宋体" w:hAnsi="宋体" w:eastAsia="宋体" w:cs="宋体"/>
                <w:b/>
                <w:bCs/>
                <w:color w:val="auto"/>
                <w:sz w:val="21"/>
                <w:szCs w:val="21"/>
              </w:rPr>
              <w:t>保 证 申 明</w:t>
            </w:r>
          </w:p>
          <w:p w14:paraId="65675887">
            <w:pPr>
              <w:spacing w:line="360" w:lineRule="auto"/>
              <w:ind w:firstLine="420" w:firstLineChars="200"/>
              <w:rPr>
                <w:rFonts w:hint="eastAsia" w:ascii="宋体" w:hAnsi="宋体" w:eastAsia="宋体" w:cs="宋体"/>
                <w:color w:val="auto"/>
                <w:sz w:val="21"/>
                <w:szCs w:val="21"/>
              </w:rPr>
            </w:pPr>
          </w:p>
          <w:p w14:paraId="6B2078AE">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本企业（人）向许可机关郑重声明：过去五年内，本企业（人）担任直接负责的主管人员和食品安全管理人员所在的食品经营单位，不存在被吊销食品生产经营（卫生、生产、流通或者餐饮服务）许可证的情形，本单位将严格遵守《食品安全法》的规定</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本申请书中所填内容及所附资料均真实、合法、有效，复印文本均与原件一致。如有不实之处，本人（单位）愿负相应的法律责任，并承担由此产生的一切后果。</w:t>
            </w:r>
          </w:p>
          <w:p w14:paraId="41443831">
            <w:pPr>
              <w:pageBreakBefore w:val="0"/>
              <w:kinsoku/>
              <w:wordWrap/>
              <w:overflowPunct/>
              <w:topLinePunct w:val="0"/>
              <w:bidi w:val="0"/>
              <w:spacing w:beforeAutospacing="0" w:afterAutospacing="0" w:line="240" w:lineRule="auto"/>
              <w:ind w:left="0" w:leftChars="0" w:right="0" w:rightChars="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 xml:space="preserve">      </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lang w:val="en-US" w:eastAsia="zh-CN"/>
              </w:rPr>
              <w:t xml:space="preserve">      </w:t>
            </w:r>
          </w:p>
          <w:p w14:paraId="303D5ED9">
            <w:pPr>
              <w:pageBreakBefore w:val="0"/>
              <w:kinsoku/>
              <w:wordWrap/>
              <w:overflowPunct/>
              <w:topLinePunct w:val="0"/>
              <w:bidi w:val="0"/>
              <w:spacing w:beforeAutospacing="0" w:afterAutospacing="0" w:line="240" w:lineRule="auto"/>
              <w:ind w:left="0" w:leftChars="0" w:right="0" w:rightChars="0" w:firstLine="3990" w:firstLineChars="1900"/>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申请单位（盖 章）：</w:t>
            </w:r>
          </w:p>
          <w:p w14:paraId="6777270C">
            <w:pPr>
              <w:pageBreakBefore w:val="0"/>
              <w:kinsoku/>
              <w:wordWrap/>
              <w:overflowPunct/>
              <w:topLinePunct w:val="0"/>
              <w:bidi w:val="0"/>
              <w:spacing w:beforeAutospacing="0" w:afterAutospacing="0" w:line="240" w:lineRule="auto"/>
              <w:ind w:left="0" w:leftChars="0" w:right="0" w:rightChars="0" w:firstLine="3990" w:firstLineChars="1900"/>
              <w:rPr>
                <w:rFonts w:hint="eastAsia" w:ascii="宋体" w:hAnsi="宋体" w:eastAsia="宋体" w:cs="宋体"/>
                <w:color w:val="auto"/>
                <w:sz w:val="21"/>
                <w:szCs w:val="21"/>
                <w:lang w:val="en-US" w:eastAsia="zh-CN"/>
              </w:rPr>
            </w:pPr>
          </w:p>
          <w:p w14:paraId="1D431878">
            <w:pPr>
              <w:pageBreakBefore w:val="0"/>
              <w:kinsoku/>
              <w:wordWrap/>
              <w:overflowPunct/>
              <w:topLinePunct w:val="0"/>
              <w:bidi w:val="0"/>
              <w:spacing w:beforeAutospacing="0" w:afterAutospacing="0" w:line="240" w:lineRule="auto"/>
              <w:ind w:left="0" w:leftChars="0" w:right="0" w:rightChars="0" w:firstLine="3990" w:firstLineChars="1900"/>
              <w:rPr>
                <w:rFonts w:hint="eastAsia" w:ascii="宋体" w:hAnsi="宋体" w:eastAsia="宋体" w:cs="宋体"/>
                <w:color w:val="auto"/>
                <w:sz w:val="21"/>
                <w:szCs w:val="21"/>
                <w:lang w:val="en-US" w:eastAsia="zh-CN"/>
              </w:rPr>
            </w:pPr>
          </w:p>
          <w:p w14:paraId="4C2C0B3B">
            <w:pPr>
              <w:pageBreakBefore w:val="0"/>
              <w:kinsoku/>
              <w:wordWrap/>
              <w:overflowPunct/>
              <w:topLinePunct w:val="0"/>
              <w:bidi w:val="0"/>
              <w:spacing w:beforeAutospacing="0" w:afterAutospacing="0" w:line="240" w:lineRule="auto"/>
              <w:ind w:left="0" w:leftChars="0" w:right="0" w:rightChars="0" w:firstLine="3990" w:firstLineChars="1900"/>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法定代表人（签字）：</w:t>
            </w:r>
          </w:p>
          <w:p w14:paraId="784A6708">
            <w:pPr>
              <w:spacing w:line="360" w:lineRule="auto"/>
              <w:ind w:left="480"/>
              <w:rPr>
                <w:rFonts w:hint="eastAsia" w:ascii="宋体" w:hAnsi="宋体" w:eastAsia="宋体" w:cs="宋体"/>
                <w:color w:val="auto"/>
                <w:sz w:val="21"/>
                <w:szCs w:val="21"/>
                <w:lang w:val="en-US" w:eastAsia="zh-CN"/>
              </w:rPr>
            </w:pPr>
          </w:p>
          <w:p w14:paraId="0F76DE7B">
            <w:pPr>
              <w:spacing w:line="360" w:lineRule="auto"/>
              <w:ind w:left="0" w:leftChars="0" w:firstLine="3990" w:firstLineChars="1900"/>
              <w:rPr>
                <w:rFonts w:hint="eastAsia" w:ascii="宋体" w:hAnsi="宋体" w:eastAsia="宋体" w:cs="宋体"/>
                <w:color w:val="auto"/>
                <w:sz w:val="21"/>
                <w:szCs w:val="21"/>
              </w:rPr>
            </w:pPr>
            <w:r>
              <w:rPr>
                <w:rFonts w:hint="eastAsia" w:ascii="宋体" w:hAnsi="宋体" w:eastAsia="宋体" w:cs="宋体"/>
                <w:color w:val="auto"/>
                <w:sz w:val="21"/>
                <w:szCs w:val="21"/>
              </w:rPr>
              <w:t>申请人</w:t>
            </w:r>
            <w:r>
              <w:rPr>
                <w:rFonts w:hint="eastAsia" w:ascii="宋体" w:hAnsi="宋体" w:eastAsia="宋体" w:cs="宋体"/>
                <w:color w:val="auto"/>
                <w:sz w:val="21"/>
                <w:szCs w:val="21"/>
                <w:lang w:val="en-US" w:eastAsia="zh-CN"/>
              </w:rPr>
              <w:t>或</w:t>
            </w:r>
            <w:r>
              <w:rPr>
                <w:rFonts w:hint="eastAsia" w:ascii="宋体" w:hAnsi="宋体" w:eastAsia="宋体" w:cs="宋体"/>
                <w:color w:val="auto"/>
                <w:sz w:val="21"/>
                <w:szCs w:val="21"/>
              </w:rPr>
              <w:t xml:space="preserve">委托代理人签字： </w:t>
            </w:r>
          </w:p>
          <w:p w14:paraId="6FE632FB">
            <w:pPr>
              <w:spacing w:line="360" w:lineRule="auto"/>
              <w:ind w:firstLine="1680" w:firstLineChars="800"/>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 xml:space="preserve"> 年   月    日</w:t>
            </w:r>
          </w:p>
        </w:tc>
      </w:tr>
    </w:tbl>
    <w:p w14:paraId="5E5A5594">
      <w:pPr>
        <w:widowControl/>
        <w:spacing w:line="560" w:lineRule="exact"/>
        <w:rPr>
          <w:rFonts w:ascii="方正小标宋_GBK" w:hAnsi="方正小标宋_GBK" w:eastAsia="方正小标宋_GBK" w:cs="方正小标宋_GBK"/>
          <w:bCs/>
          <w:color w:val="333333"/>
          <w:kern w:val="0"/>
        </w:rPr>
      </w:pPr>
    </w:p>
    <w:sectPr>
      <w:footerReference r:id="rId3" w:type="default"/>
      <w:pgSz w:w="11906" w:h="16838"/>
      <w:pgMar w:top="1440" w:right="1800" w:bottom="1440" w:left="180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5EBC6C1-9512-4532-9818-E05D4542F1D9}"/>
  </w:font>
  <w:font w:name="黑体">
    <w:panose1 w:val="02010609060101010101"/>
    <w:charset w:val="86"/>
    <w:family w:val="auto"/>
    <w:pitch w:val="default"/>
    <w:sig w:usb0="800002BF" w:usb1="38CF7CFA" w:usb2="00000016" w:usb3="00000000" w:csb0="00040001" w:csb1="00000000"/>
    <w:embedRegular r:id="rId2" w:fontKey="{69196552-26E5-4713-B74B-88976E137BF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7D4FA9A6-D059-432F-8FAF-708206D0BE14}"/>
  </w:font>
  <w:font w:name="等线 Light">
    <w:panose1 w:val="02010600030101010101"/>
    <w:charset w:val="86"/>
    <w:family w:val="auto"/>
    <w:pitch w:val="default"/>
    <w:sig w:usb0="A00002BF" w:usb1="38CF7CFA" w:usb2="00000016" w:usb3="00000000" w:csb0="0004000F" w:csb1="00000000"/>
  </w:font>
  <w:font w:name="方正小标宋_GBK">
    <w:panose1 w:val="02000000000000000000"/>
    <w:charset w:val="86"/>
    <w:family w:val="script"/>
    <w:pitch w:val="default"/>
    <w:sig w:usb0="00000001" w:usb1="080E0000" w:usb2="00000000" w:usb3="00000000" w:csb0="00040000" w:csb1="00000000"/>
    <w:embedRegular r:id="rId4" w:fontKey="{3DFD2D88-7CBB-417E-A9D7-AD6436C40C52}"/>
  </w:font>
  <w:font w:name="MingLiU">
    <w:altName w:val="Source Han Serif TC Medium"/>
    <w:panose1 w:val="02020509000000000000"/>
    <w:charset w:val="88"/>
    <w:family w:val="modern"/>
    <w:pitch w:val="default"/>
    <w:sig w:usb0="00000000" w:usb1="00000000" w:usb2="00000016" w:usb3="00000000" w:csb0="00100001" w:csb1="00000000"/>
  </w:font>
  <w:font w:name="楷体">
    <w:panose1 w:val="02010609060101010101"/>
    <w:charset w:val="86"/>
    <w:family w:val="auto"/>
    <w:pitch w:val="default"/>
    <w:sig w:usb0="800002BF" w:usb1="38CF7CFA" w:usb2="00000016" w:usb3="00000000" w:csb0="00040001" w:csb1="00000000"/>
    <w:embedRegular r:id="rId5" w:fontKey="{D2C4EB62-1F92-4AED-91B3-9EED233B5CA0}"/>
  </w:font>
  <w:font w:name="Cambria">
    <w:panose1 w:val="02040503050406030204"/>
    <w:charset w:val="00"/>
    <w:family w:val="auto"/>
    <w:pitch w:val="default"/>
    <w:sig w:usb0="E00006FF" w:usb1="420024FF" w:usb2="02000000" w:usb3="00000000" w:csb0="2000019F" w:csb1="00000000"/>
    <w:embedRegular r:id="rId6" w:fontKey="{D3EFE6EE-D602-4339-9EFE-BFFDB8B9C94C}"/>
  </w:font>
  <w:font w:name="Wingdings 2">
    <w:panose1 w:val="05020102010507070707"/>
    <w:charset w:val="02"/>
    <w:family w:val="roman"/>
    <w:pitch w:val="default"/>
    <w:sig w:usb0="00000000" w:usb1="00000000" w:usb2="00000000" w:usb3="00000000" w:csb0="80000000" w:csb1="00000000"/>
    <w:embedRegular r:id="rId7" w:fontKey="{236FF026-D4A0-4891-8960-1C1948704A7E}"/>
  </w:font>
  <w:font w:name="Source Han Serif TC Medium">
    <w:panose1 w:val="02020500000000000000"/>
    <w:charset w:val="88"/>
    <w:family w:val="auto"/>
    <w:pitch w:val="default"/>
    <w:sig w:usb0="30000083" w:usb1="2BDF3C10" w:usb2="00000016" w:usb3="00000000" w:csb0="603A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57608091"/>
    </w:sdtPr>
    <w:sdtEndPr>
      <w:rPr>
        <w:rFonts w:ascii="宋体" w:hAnsi="宋体" w:eastAsia="宋体"/>
      </w:rPr>
    </w:sdtEndPr>
    <w:sdtContent>
      <w:p w14:paraId="5790BB06">
        <w:pPr>
          <w:pStyle w:val="7"/>
          <w:jc w:val="center"/>
          <w:rPr>
            <w:rFonts w:ascii="宋体" w:hAnsi="宋体" w:eastAsia="宋体"/>
          </w:rPr>
        </w:pPr>
        <w:r>
          <w:rPr>
            <w:rFonts w:ascii="宋体" w:hAnsi="宋体" w:eastAsia="宋体"/>
          </w:rPr>
          <w:fldChar w:fldCharType="begin"/>
        </w:r>
        <w:r>
          <w:rPr>
            <w:rFonts w:ascii="宋体" w:hAnsi="宋体" w:eastAsia="宋体"/>
          </w:rPr>
          <w:instrText xml:space="preserve">PAGE   \* MERGEFORMAT</w:instrText>
        </w:r>
        <w:r>
          <w:rPr>
            <w:rFonts w:ascii="宋体" w:hAnsi="宋体" w:eastAsia="宋体"/>
          </w:rPr>
          <w:fldChar w:fldCharType="separate"/>
        </w:r>
        <w:r>
          <w:rPr>
            <w:rFonts w:ascii="宋体" w:hAnsi="宋体" w:eastAsia="宋体"/>
            <w:lang w:val="zh-CN"/>
          </w:rPr>
          <w:t>2</w:t>
        </w:r>
        <w:r>
          <w:rPr>
            <w:rFonts w:ascii="宋体" w:hAnsi="宋体" w:eastAsia="宋体"/>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A4DB19"/>
    <w:multiLevelType w:val="singleLevel"/>
    <w:tmpl w:val="DDA4DB19"/>
    <w:lvl w:ilvl="0" w:tentative="0">
      <w:start w:val="1"/>
      <w:numFmt w:val="bullet"/>
      <w:lvlText w:val=""/>
      <w:lvlJc w:val="left"/>
      <w:pPr>
        <w:ind w:left="900" w:hanging="420"/>
      </w:pPr>
      <w:rPr>
        <w:rFonts w:hint="default" w:ascii="Wingdings" w:hAnsi="Wingdings"/>
      </w:rPr>
    </w:lvl>
  </w:abstractNum>
  <w:abstractNum w:abstractNumId="1">
    <w:nsid w:val="4ACB6938"/>
    <w:multiLevelType w:val="singleLevel"/>
    <w:tmpl w:val="4ACB6938"/>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k5NmViYmM1ZDc1ZWNjZDJhOGU1OTEzMTk1YWQ3YzkifQ=="/>
  </w:docVars>
  <w:rsids>
    <w:rsidRoot w:val="00EE08C2"/>
    <w:rsid w:val="00014CBA"/>
    <w:rsid w:val="00057AD5"/>
    <w:rsid w:val="00064ED1"/>
    <w:rsid w:val="000A26C7"/>
    <w:rsid w:val="00153874"/>
    <w:rsid w:val="00160C53"/>
    <w:rsid w:val="001B32EA"/>
    <w:rsid w:val="00227DB9"/>
    <w:rsid w:val="002469B4"/>
    <w:rsid w:val="00261381"/>
    <w:rsid w:val="002A68E5"/>
    <w:rsid w:val="002C020B"/>
    <w:rsid w:val="002C4319"/>
    <w:rsid w:val="002D0298"/>
    <w:rsid w:val="002D463A"/>
    <w:rsid w:val="00304E5A"/>
    <w:rsid w:val="003D7445"/>
    <w:rsid w:val="003E37D3"/>
    <w:rsid w:val="003F591E"/>
    <w:rsid w:val="00506D0E"/>
    <w:rsid w:val="005227DC"/>
    <w:rsid w:val="00533918"/>
    <w:rsid w:val="00534030"/>
    <w:rsid w:val="00543304"/>
    <w:rsid w:val="005443D3"/>
    <w:rsid w:val="00552A95"/>
    <w:rsid w:val="005537EE"/>
    <w:rsid w:val="00587D6A"/>
    <w:rsid w:val="005E7DC6"/>
    <w:rsid w:val="005F4542"/>
    <w:rsid w:val="0065634E"/>
    <w:rsid w:val="006B1309"/>
    <w:rsid w:val="006B4273"/>
    <w:rsid w:val="007475CD"/>
    <w:rsid w:val="007A401E"/>
    <w:rsid w:val="007D41B9"/>
    <w:rsid w:val="007E6FC3"/>
    <w:rsid w:val="008044CF"/>
    <w:rsid w:val="00811DD4"/>
    <w:rsid w:val="00893EBB"/>
    <w:rsid w:val="00937737"/>
    <w:rsid w:val="0094019D"/>
    <w:rsid w:val="009C7A1D"/>
    <w:rsid w:val="009F65AE"/>
    <w:rsid w:val="00AE1BDE"/>
    <w:rsid w:val="00B12CCD"/>
    <w:rsid w:val="00B5008B"/>
    <w:rsid w:val="00B56392"/>
    <w:rsid w:val="00B84B5E"/>
    <w:rsid w:val="00BD03A6"/>
    <w:rsid w:val="00BE6031"/>
    <w:rsid w:val="00C01C4D"/>
    <w:rsid w:val="00C2257B"/>
    <w:rsid w:val="00C538DD"/>
    <w:rsid w:val="00C75410"/>
    <w:rsid w:val="00C92D12"/>
    <w:rsid w:val="00CA07BB"/>
    <w:rsid w:val="00CC360A"/>
    <w:rsid w:val="00CE031D"/>
    <w:rsid w:val="00D13778"/>
    <w:rsid w:val="00D44A37"/>
    <w:rsid w:val="00DC258B"/>
    <w:rsid w:val="00DC6498"/>
    <w:rsid w:val="00DF6C19"/>
    <w:rsid w:val="00E76625"/>
    <w:rsid w:val="00ED0CF2"/>
    <w:rsid w:val="00EE08C2"/>
    <w:rsid w:val="00EF0CED"/>
    <w:rsid w:val="00EF577A"/>
    <w:rsid w:val="00F01E77"/>
    <w:rsid w:val="00F13427"/>
    <w:rsid w:val="00F453FB"/>
    <w:rsid w:val="00FB1FCF"/>
    <w:rsid w:val="012F4CA1"/>
    <w:rsid w:val="01D627A5"/>
    <w:rsid w:val="02107303"/>
    <w:rsid w:val="030960FF"/>
    <w:rsid w:val="04075E4A"/>
    <w:rsid w:val="05B52BA4"/>
    <w:rsid w:val="05E629DD"/>
    <w:rsid w:val="05FD3E1A"/>
    <w:rsid w:val="06703FFD"/>
    <w:rsid w:val="07921036"/>
    <w:rsid w:val="08E2208B"/>
    <w:rsid w:val="091A5787"/>
    <w:rsid w:val="09C96CB5"/>
    <w:rsid w:val="09F204B1"/>
    <w:rsid w:val="0A8464FD"/>
    <w:rsid w:val="0B52570E"/>
    <w:rsid w:val="0C1C7A68"/>
    <w:rsid w:val="0DCE08EE"/>
    <w:rsid w:val="0EAB3915"/>
    <w:rsid w:val="0FBE8ADA"/>
    <w:rsid w:val="112B0A57"/>
    <w:rsid w:val="112D56A7"/>
    <w:rsid w:val="1201119E"/>
    <w:rsid w:val="13CB7DA9"/>
    <w:rsid w:val="1594241D"/>
    <w:rsid w:val="15E45152"/>
    <w:rsid w:val="164248D0"/>
    <w:rsid w:val="167828E7"/>
    <w:rsid w:val="17B52061"/>
    <w:rsid w:val="17CA65CA"/>
    <w:rsid w:val="189E5B8C"/>
    <w:rsid w:val="18DF3CBE"/>
    <w:rsid w:val="19B968F6"/>
    <w:rsid w:val="19E95EE4"/>
    <w:rsid w:val="1A910695"/>
    <w:rsid w:val="1C220571"/>
    <w:rsid w:val="1CD96995"/>
    <w:rsid w:val="1CE73A7C"/>
    <w:rsid w:val="1D5726AE"/>
    <w:rsid w:val="1DDE4B7D"/>
    <w:rsid w:val="202A53EE"/>
    <w:rsid w:val="2039253E"/>
    <w:rsid w:val="211803A6"/>
    <w:rsid w:val="21305C41"/>
    <w:rsid w:val="222114DC"/>
    <w:rsid w:val="22494A07"/>
    <w:rsid w:val="234756BE"/>
    <w:rsid w:val="290C0ED2"/>
    <w:rsid w:val="2BB46F1D"/>
    <w:rsid w:val="2C43736D"/>
    <w:rsid w:val="2D870D8D"/>
    <w:rsid w:val="2E2A34C6"/>
    <w:rsid w:val="305407DE"/>
    <w:rsid w:val="30F44D6F"/>
    <w:rsid w:val="312F57B2"/>
    <w:rsid w:val="317C04DD"/>
    <w:rsid w:val="31F34DB8"/>
    <w:rsid w:val="325752E0"/>
    <w:rsid w:val="32863075"/>
    <w:rsid w:val="32B20E5A"/>
    <w:rsid w:val="32EC2549"/>
    <w:rsid w:val="34E97C37"/>
    <w:rsid w:val="370203F4"/>
    <w:rsid w:val="37645C9B"/>
    <w:rsid w:val="377838C6"/>
    <w:rsid w:val="37AFFA92"/>
    <w:rsid w:val="3A992536"/>
    <w:rsid w:val="3B3E3033"/>
    <w:rsid w:val="3C182EB0"/>
    <w:rsid w:val="3C2D0CD3"/>
    <w:rsid w:val="3DA573C7"/>
    <w:rsid w:val="3DB758E8"/>
    <w:rsid w:val="3E921340"/>
    <w:rsid w:val="3F6F09A4"/>
    <w:rsid w:val="3F786788"/>
    <w:rsid w:val="41103FFA"/>
    <w:rsid w:val="41924E45"/>
    <w:rsid w:val="41996244"/>
    <w:rsid w:val="419F2B13"/>
    <w:rsid w:val="42516356"/>
    <w:rsid w:val="428B4A24"/>
    <w:rsid w:val="42DD44E1"/>
    <w:rsid w:val="43BD27DD"/>
    <w:rsid w:val="459B6D2C"/>
    <w:rsid w:val="45B86851"/>
    <w:rsid w:val="47D72C83"/>
    <w:rsid w:val="4856503B"/>
    <w:rsid w:val="49E94853"/>
    <w:rsid w:val="4BA57B9B"/>
    <w:rsid w:val="4C6A31AF"/>
    <w:rsid w:val="4CA42FD8"/>
    <w:rsid w:val="4ED5447D"/>
    <w:rsid w:val="4FA84B7B"/>
    <w:rsid w:val="503009B9"/>
    <w:rsid w:val="51312C3A"/>
    <w:rsid w:val="515974D3"/>
    <w:rsid w:val="51D96AE8"/>
    <w:rsid w:val="522200EC"/>
    <w:rsid w:val="52366215"/>
    <w:rsid w:val="52B23907"/>
    <w:rsid w:val="52ED57EE"/>
    <w:rsid w:val="53E73CFB"/>
    <w:rsid w:val="53E77E16"/>
    <w:rsid w:val="542D50A6"/>
    <w:rsid w:val="55322ADD"/>
    <w:rsid w:val="554F5C74"/>
    <w:rsid w:val="55780E38"/>
    <w:rsid w:val="55B233BD"/>
    <w:rsid w:val="55B856D8"/>
    <w:rsid w:val="56992EA6"/>
    <w:rsid w:val="57BB14B0"/>
    <w:rsid w:val="5A5654C0"/>
    <w:rsid w:val="5ACD3D78"/>
    <w:rsid w:val="5BBCBAD7"/>
    <w:rsid w:val="5BC40A47"/>
    <w:rsid w:val="5CFB24F3"/>
    <w:rsid w:val="5F6366B5"/>
    <w:rsid w:val="60C13530"/>
    <w:rsid w:val="610E08A2"/>
    <w:rsid w:val="616109D2"/>
    <w:rsid w:val="6171504A"/>
    <w:rsid w:val="61B21920"/>
    <w:rsid w:val="62C5479A"/>
    <w:rsid w:val="64572560"/>
    <w:rsid w:val="64937320"/>
    <w:rsid w:val="652D4AA1"/>
    <w:rsid w:val="65F77B57"/>
    <w:rsid w:val="66DB41F2"/>
    <w:rsid w:val="66DC7460"/>
    <w:rsid w:val="670857A5"/>
    <w:rsid w:val="672F1572"/>
    <w:rsid w:val="67AD7E3F"/>
    <w:rsid w:val="69C73CE4"/>
    <w:rsid w:val="6A5B0AC0"/>
    <w:rsid w:val="6AA456C7"/>
    <w:rsid w:val="6B2676CC"/>
    <w:rsid w:val="6BBBE380"/>
    <w:rsid w:val="6C1939EA"/>
    <w:rsid w:val="6DFD61FD"/>
    <w:rsid w:val="6E5C7A41"/>
    <w:rsid w:val="6EDA2195"/>
    <w:rsid w:val="6F7C7975"/>
    <w:rsid w:val="6FF869A5"/>
    <w:rsid w:val="6FFE24EA"/>
    <w:rsid w:val="70B72C7C"/>
    <w:rsid w:val="71211333"/>
    <w:rsid w:val="71341C5F"/>
    <w:rsid w:val="74D35842"/>
    <w:rsid w:val="74D774D1"/>
    <w:rsid w:val="76F747D2"/>
    <w:rsid w:val="76FF5A8C"/>
    <w:rsid w:val="77A8262E"/>
    <w:rsid w:val="77BF04BE"/>
    <w:rsid w:val="77CF3A7B"/>
    <w:rsid w:val="78696F7E"/>
    <w:rsid w:val="79386064"/>
    <w:rsid w:val="79AC0800"/>
    <w:rsid w:val="79B606BF"/>
    <w:rsid w:val="7A6F1DFE"/>
    <w:rsid w:val="7BBD4AE9"/>
    <w:rsid w:val="7BE9325D"/>
    <w:rsid w:val="7C0861C2"/>
    <w:rsid w:val="7C6D637A"/>
    <w:rsid w:val="7D0821F2"/>
    <w:rsid w:val="7D220E97"/>
    <w:rsid w:val="7D3B17EA"/>
    <w:rsid w:val="7D8B4674"/>
    <w:rsid w:val="7D8C4E9C"/>
    <w:rsid w:val="7DA344BB"/>
    <w:rsid w:val="7E1B15BA"/>
    <w:rsid w:val="7EBF392D"/>
    <w:rsid w:val="99B74EC8"/>
    <w:rsid w:val="A7FFACA6"/>
    <w:rsid w:val="DFAB60A6"/>
    <w:rsid w:val="E9FB38CA"/>
    <w:rsid w:val="EEEF4979"/>
    <w:rsid w:val="F58B01CE"/>
    <w:rsid w:val="F9F357B5"/>
    <w:rsid w:val="FF674E11"/>
    <w:rsid w:val="FFBF72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24"/>
      <w:szCs w:val="24"/>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Calibri" w:hAnsi="Calibri" w:eastAsia="宋体" w:cs="Times New Roman"/>
      <w:szCs w:val="22"/>
    </w:rPr>
  </w:style>
  <w:style w:type="paragraph" w:styleId="3">
    <w:name w:val="toc 5"/>
    <w:basedOn w:val="1"/>
    <w:next w:val="1"/>
    <w:qFormat/>
    <w:uiPriority w:val="0"/>
    <w:pPr>
      <w:ind w:left="1680" w:leftChars="800"/>
    </w:pPr>
  </w:style>
  <w:style w:type="paragraph" w:styleId="4">
    <w:name w:val="Body Text Indent"/>
    <w:basedOn w:val="1"/>
    <w:semiHidden/>
    <w:unhideWhenUsed/>
    <w:qFormat/>
    <w:uiPriority w:val="99"/>
    <w:pPr>
      <w:spacing w:after="120"/>
      <w:ind w:left="420" w:leftChars="200"/>
    </w:pPr>
  </w:style>
  <w:style w:type="paragraph" w:styleId="5">
    <w:name w:val="Plain Text"/>
    <w:basedOn w:val="1"/>
    <w:link w:val="24"/>
    <w:qFormat/>
    <w:uiPriority w:val="0"/>
    <w:pPr>
      <w:autoSpaceDE w:val="0"/>
      <w:autoSpaceDN w:val="0"/>
      <w:adjustRightInd w:val="0"/>
      <w:textAlignment w:val="baseline"/>
    </w:pPr>
    <w:rPr>
      <w:rFonts w:ascii="宋体"/>
      <w:szCs w:val="20"/>
    </w:rPr>
  </w:style>
  <w:style w:type="paragraph" w:styleId="6">
    <w:name w:val="Balloon Text"/>
    <w:basedOn w:val="1"/>
    <w:link w:val="26"/>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jc w:val="left"/>
    </w:pPr>
    <w:rPr>
      <w:rFonts w:ascii="Calibri" w:hAnsi="Calibri" w:eastAsia="宋体" w:cs="Times New Roman"/>
      <w:kern w:val="0"/>
    </w:rPr>
  </w:style>
  <w:style w:type="paragraph" w:styleId="10">
    <w:name w:val="Title"/>
    <w:basedOn w:val="1"/>
    <w:next w:val="1"/>
    <w:link w:val="18"/>
    <w:qFormat/>
    <w:uiPriority w:val="10"/>
    <w:pPr>
      <w:spacing w:before="240" w:after="60"/>
      <w:jc w:val="center"/>
      <w:outlineLvl w:val="0"/>
    </w:pPr>
    <w:rPr>
      <w:rFonts w:asciiTheme="majorHAnsi" w:hAnsiTheme="majorHAnsi" w:eastAsiaTheme="majorEastAsia" w:cstheme="majorBidi"/>
      <w:b/>
      <w:bCs/>
      <w:sz w:val="32"/>
      <w:szCs w:val="32"/>
    </w:rPr>
  </w:style>
  <w:style w:type="paragraph" w:styleId="11">
    <w:name w:val="Body Text First Indent 2"/>
    <w:basedOn w:val="4"/>
    <w:qFormat/>
    <w:uiPriority w:val="99"/>
    <w:pPr>
      <w:ind w:firstLine="420" w:firstLine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Default"/>
    <w:unhideWhenUsed/>
    <w:qFormat/>
    <w:uiPriority w:val="99"/>
    <w:pPr>
      <w:widowControl w:val="0"/>
      <w:autoSpaceDE w:val="0"/>
      <w:autoSpaceDN w:val="0"/>
      <w:adjustRightInd w:val="0"/>
    </w:pPr>
    <w:rPr>
      <w:rFonts w:hint="eastAsia" w:ascii="方正小标宋_GBK" w:hAnsi="方正小标宋_GBK" w:eastAsia="方正小标宋_GBK" w:cs="Times New Roman"/>
      <w:color w:val="000000"/>
      <w:sz w:val="24"/>
      <w:szCs w:val="22"/>
      <w:lang w:val="en-US" w:eastAsia="zh-CN" w:bidi="ar-SA"/>
    </w:rPr>
  </w:style>
  <w:style w:type="character" w:customStyle="1" w:styleId="16">
    <w:name w:val="页眉 字符"/>
    <w:basedOn w:val="14"/>
    <w:link w:val="8"/>
    <w:qFormat/>
    <w:uiPriority w:val="99"/>
    <w:rPr>
      <w:sz w:val="18"/>
      <w:szCs w:val="18"/>
    </w:rPr>
  </w:style>
  <w:style w:type="character" w:customStyle="1" w:styleId="17">
    <w:name w:val="页脚 字符"/>
    <w:basedOn w:val="14"/>
    <w:link w:val="7"/>
    <w:qFormat/>
    <w:uiPriority w:val="99"/>
    <w:rPr>
      <w:sz w:val="18"/>
      <w:szCs w:val="18"/>
    </w:rPr>
  </w:style>
  <w:style w:type="character" w:customStyle="1" w:styleId="18">
    <w:name w:val="标题 字符"/>
    <w:basedOn w:val="14"/>
    <w:link w:val="10"/>
    <w:qFormat/>
    <w:uiPriority w:val="10"/>
    <w:rPr>
      <w:rFonts w:asciiTheme="majorHAnsi" w:hAnsiTheme="majorHAnsi" w:eastAsiaTheme="majorEastAsia" w:cstheme="majorBidi"/>
      <w:b/>
      <w:bCs/>
      <w:sz w:val="32"/>
      <w:szCs w:val="32"/>
    </w:rPr>
  </w:style>
  <w:style w:type="paragraph" w:styleId="19">
    <w:name w:val="List Paragraph"/>
    <w:basedOn w:val="1"/>
    <w:qFormat/>
    <w:uiPriority w:val="34"/>
    <w:pPr>
      <w:ind w:firstLine="420"/>
    </w:pPr>
  </w:style>
  <w:style w:type="character" w:customStyle="1" w:styleId="20">
    <w:name w:val="正文文本_"/>
    <w:basedOn w:val="14"/>
    <w:link w:val="21"/>
    <w:qFormat/>
    <w:uiPriority w:val="0"/>
    <w:rPr>
      <w:rFonts w:ascii="MingLiU" w:hAnsi="MingLiU" w:eastAsia="MingLiU" w:cs="MingLiU"/>
      <w:sz w:val="34"/>
      <w:szCs w:val="34"/>
      <w:shd w:val="clear" w:color="auto" w:fill="FFFFFF"/>
      <w:lang w:val="zh-CN" w:bidi="zh-CN"/>
    </w:rPr>
  </w:style>
  <w:style w:type="paragraph" w:customStyle="1" w:styleId="21">
    <w:name w:val="正文文本1"/>
    <w:basedOn w:val="1"/>
    <w:link w:val="20"/>
    <w:qFormat/>
    <w:uiPriority w:val="0"/>
    <w:pPr>
      <w:shd w:val="clear" w:color="auto" w:fill="FFFFFF"/>
      <w:spacing w:after="260"/>
      <w:jc w:val="center"/>
    </w:pPr>
    <w:rPr>
      <w:rFonts w:ascii="MingLiU" w:hAnsi="MingLiU" w:eastAsia="MingLiU" w:cs="MingLiU"/>
      <w:sz w:val="34"/>
      <w:szCs w:val="34"/>
      <w:lang w:val="zh-CN" w:bidi="zh-CN"/>
    </w:rPr>
  </w:style>
  <w:style w:type="paragraph" w:customStyle="1" w:styleId="22">
    <w:name w:val="msonormalcxspmiddle"/>
    <w:basedOn w:val="1"/>
    <w:unhideWhenUsed/>
    <w:qFormat/>
    <w:uiPriority w:val="0"/>
    <w:pPr>
      <w:widowControl/>
      <w:spacing w:before="100" w:beforeAutospacing="1" w:after="100" w:afterAutospacing="1"/>
      <w:jc w:val="left"/>
    </w:pPr>
    <w:rPr>
      <w:rFonts w:hint="eastAsia" w:ascii="宋体" w:hAnsi="宋体" w:eastAsia="宋体" w:cs="宋体"/>
      <w:kern w:val="0"/>
    </w:rPr>
  </w:style>
  <w:style w:type="paragraph" w:customStyle="1" w:styleId="23">
    <w:name w:val="Body text|1"/>
    <w:basedOn w:val="1"/>
    <w:link w:val="25"/>
    <w:qFormat/>
    <w:uiPriority w:val="0"/>
    <w:pPr>
      <w:jc w:val="left"/>
    </w:pPr>
    <w:rPr>
      <w:rFonts w:ascii="宋体" w:hAnsi="宋体" w:cs="宋体"/>
      <w:kern w:val="0"/>
      <w:sz w:val="20"/>
      <w:szCs w:val="20"/>
      <w:lang w:val="zh-TW" w:eastAsia="zh-TW" w:bidi="zh-TW"/>
    </w:rPr>
  </w:style>
  <w:style w:type="character" w:customStyle="1" w:styleId="24">
    <w:name w:val="纯文本 字符"/>
    <w:basedOn w:val="14"/>
    <w:link w:val="5"/>
    <w:qFormat/>
    <w:uiPriority w:val="0"/>
    <w:rPr>
      <w:rFonts w:ascii="宋体" w:eastAsia="仿宋_GB2312" w:cstheme="minorBidi"/>
      <w:kern w:val="2"/>
      <w:sz w:val="24"/>
    </w:rPr>
  </w:style>
  <w:style w:type="character" w:customStyle="1" w:styleId="25">
    <w:name w:val="Body text|1_"/>
    <w:link w:val="23"/>
    <w:qFormat/>
    <w:uiPriority w:val="0"/>
    <w:rPr>
      <w:rFonts w:ascii="宋体" w:hAnsi="宋体" w:eastAsia="仿宋_GB2312" w:cs="宋体"/>
      <w:lang w:val="zh-TW" w:eastAsia="zh-TW" w:bidi="zh-TW"/>
    </w:rPr>
  </w:style>
  <w:style w:type="character" w:customStyle="1" w:styleId="26">
    <w:name w:val="批注框文本 字符"/>
    <w:basedOn w:val="14"/>
    <w:link w:val="6"/>
    <w:semiHidden/>
    <w:qFormat/>
    <w:uiPriority w:val="99"/>
    <w:rPr>
      <w:rFonts w:eastAsia="仿宋_GB2312" w:cstheme="minorBidi"/>
      <w:kern w:val="2"/>
      <w:sz w:val="18"/>
      <w:szCs w:val="18"/>
    </w:rPr>
  </w:style>
  <w:style w:type="paragraph" w:customStyle="1" w:styleId="27">
    <w:name w:val="正文 New New New New New New New"/>
    <w:qFormat/>
    <w:uiPriority w:val="0"/>
    <w:pPr>
      <w:widowControl w:val="0"/>
      <w:jc w:val="both"/>
    </w:pPr>
    <w:rPr>
      <w:rFonts w:ascii="Times New Roman" w:hAnsi="Times New Roman" w:eastAsia="宋体" w:cstheme="minorBidi"/>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阳宗海管委会</Company>
  <Pages>11</Pages>
  <Words>3620</Words>
  <Characters>3657</Characters>
  <Lines>29</Lines>
  <Paragraphs>8</Paragraphs>
  <TotalTime>0</TotalTime>
  <ScaleCrop>false</ScaleCrop>
  <LinksUpToDate>false</LinksUpToDate>
  <CharactersWithSpaces>4188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2022-10-28T04:32:00Z</dcterms:created>
  <dc:creator>J JL</dc:creator>
  <cp:lastModifiedBy>Seagra</cp:lastModifiedBy>
  <cp:lastPrinted>2024-06-19T19:07:00Z</cp:lastPrinted>
  <dcterms:modified xsi:type="dcterms:W3CDTF">2025-09-25T08:04:50Z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147F899F0A2E4C3E9F575F5A1A1A8DB1</vt:lpwstr>
  </property>
  <property fmtid="{D5CDD505-2E9C-101B-9397-08002B2CF9AE}" pid="4" name="KSOTemplateDocerSaveRecord">
    <vt:lpwstr>eyJoZGlkIjoiODMwYmE2YjliNjRhOGU5NWNjZmU5ODJiM2U3MDQwMzUiLCJ1c2VySWQiOiIzNDkzOTkyMDYifQ==</vt:lpwstr>
  </property>
</Properties>
</file>